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1170A77" w14:textId="116679D1" w:rsidR="003A10DB" w:rsidRPr="00E05FB9" w:rsidRDefault="00551A88" w:rsidP="005F438B">
      <w:pPr>
        <w:spacing w:line="276" w:lineRule="auto"/>
        <w:rPr>
          <w:sz w:val="20"/>
          <w:szCs w:val="20"/>
        </w:rPr>
      </w:pPr>
      <w:r w:rsidRPr="00D50A50">
        <w:rPr>
          <w:rFonts w:ascii="Arial" w:hAnsi="Arial" w:cs="Arial"/>
          <w:noProof/>
          <w:color w:val="4C4C4E"/>
          <w:sz w:val="20"/>
          <w:szCs w:val="20"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75931C0" wp14:editId="2160046C">
                <wp:simplePos x="0" y="0"/>
                <wp:positionH relativeFrom="column">
                  <wp:posOffset>35560</wp:posOffset>
                </wp:positionH>
                <wp:positionV relativeFrom="paragraph">
                  <wp:posOffset>14605</wp:posOffset>
                </wp:positionV>
                <wp:extent cx="6035040" cy="34925"/>
                <wp:effectExtent l="0" t="0" r="22860" b="22225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035040" cy="34925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4A4A49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3AFEBD" id="Straight Connector 2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8pt,1.15pt" to="478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" strokecolor="#4a4a49" strokeweight=".5pt"/>
            </w:pict>
          </mc:Fallback>
        </mc:AlternateContent>
      </w:r>
      <w:r w:rsidRPr="00D50A50">
        <w:rPr>
          <w:rFonts w:ascii="Arial" w:hAnsi="Arial" w:cs="Arial"/>
          <w:noProof/>
          <w:color w:val="4C4C4E"/>
          <w:sz w:val="20"/>
          <w:szCs w:val="20"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13B3C86" wp14:editId="28010EC0">
                <wp:simplePos x="0" y="0"/>
                <wp:positionH relativeFrom="column">
                  <wp:posOffset>891540</wp:posOffset>
                </wp:positionH>
                <wp:positionV relativeFrom="paragraph">
                  <wp:posOffset>129540</wp:posOffset>
                </wp:positionV>
                <wp:extent cx="5143500" cy="800100"/>
                <wp:effectExtent l="0" t="0" r="0" b="1270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3B0D1C" w14:textId="77777777" w:rsidR="00856ED0" w:rsidRDefault="00856ED0" w:rsidP="00ED0AE3">
                            <w:pPr>
                              <w:tabs>
                                <w:tab w:val="left" w:pos="0"/>
                                <w:tab w:val="left" w:pos="990"/>
                                <w:tab w:val="left" w:pos="7812"/>
                              </w:tabs>
                              <w:ind w:left="-810" w:right="-18"/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13A54D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13A54D"/>
                                <w:sz w:val="28"/>
                                <w:szCs w:val="28"/>
                              </w:rPr>
                              <w:t>STÁTNÍ POZEMKOVÝ ÚŘAD</w:t>
                            </w:r>
                          </w:p>
                          <w:p w14:paraId="1672AD1D" w14:textId="77777777" w:rsidR="00856ED0" w:rsidRPr="00ED0AE3" w:rsidRDefault="00856ED0" w:rsidP="00ED0AE3">
                            <w:pPr>
                              <w:tabs>
                                <w:tab w:val="left" w:pos="0"/>
                                <w:tab w:val="left" w:pos="990"/>
                                <w:tab w:val="left" w:pos="7812"/>
                              </w:tabs>
                              <w:ind w:left="-810" w:right="-96"/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13A54D"/>
                                <w:sz w:val="8"/>
                                <w:szCs w:val="8"/>
                              </w:rPr>
                            </w:pPr>
                            <w:r w:rsidRPr="00ED0AE3">
                              <w:rPr>
                                <w:rFonts w:ascii="Arial" w:hAnsi="Arial" w:cs="Arial"/>
                                <w:b/>
                                <w:bCs/>
                                <w:color w:val="13A54D"/>
                                <w:sz w:val="8"/>
                                <w:szCs w:val="8"/>
                              </w:rPr>
                              <w:t xml:space="preserve"> </w:t>
                            </w:r>
                          </w:p>
                          <w:p w14:paraId="37E30B15" w14:textId="087325BD" w:rsidR="00856ED0" w:rsidRPr="00ED0AE3" w:rsidRDefault="00856ED0" w:rsidP="00ED0AE3">
                            <w:pPr>
                              <w:tabs>
                                <w:tab w:val="left" w:pos="7812"/>
                              </w:tabs>
                              <w:ind w:left="-810"/>
                              <w:jc w:val="right"/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</w:pPr>
                            <w:r w:rsidRPr="00ED0AE3"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  <w:t xml:space="preserve">Husinecká 1024/11a, 130 00 Praha 3 </w:t>
                            </w:r>
                            <w:r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  <w:t>-</w:t>
                            </w:r>
                            <w:r w:rsidRPr="00ED0AE3"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  <w:t xml:space="preserve"> Žižkov, IČO: 01312774, DIČ: CZ 01312774</w:t>
                            </w:r>
                          </w:p>
                          <w:p w14:paraId="70D8963F" w14:textId="51351801" w:rsidR="00856ED0" w:rsidRPr="00882ED3" w:rsidRDefault="00856ED0" w:rsidP="00882ED3">
                            <w:pPr>
                              <w:jc w:val="right"/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4C4C4E"/>
                                <w:sz w:val="18"/>
                                <w:szCs w:val="18"/>
                              </w:rPr>
                              <w:t xml:space="preserve">Krajský úřad pro Ústecký kraj, </w:t>
                            </w:r>
                            <w:r w:rsidRPr="00551A88">
                              <w:rPr>
                                <w:rFonts w:ascii="Arial" w:hAnsi="Arial" w:cs="Arial"/>
                                <w:b/>
                                <w:color w:val="4C4C4E"/>
                                <w:sz w:val="18"/>
                                <w:szCs w:val="18"/>
                              </w:rPr>
                              <w:t>Pobočka Teplice, Masarykova 2421/66, 415 01 Teplice</w:t>
                            </w:r>
                          </w:p>
                          <w:p w14:paraId="412686A2" w14:textId="77777777" w:rsidR="00856ED0" w:rsidRDefault="00856ED0" w:rsidP="00ED0AE3">
                            <w:pPr>
                              <w:tabs>
                                <w:tab w:val="left" w:pos="7812"/>
                              </w:tabs>
                              <w:jc w:val="righ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13B3C8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70.2pt;margin-top:10.2pt;width:405pt;height:63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" filled="f" stroked="f">
                <v:textbox>
                  <w:txbxContent>
                    <w:p w14:paraId="0A3B0D1C" w14:textId="77777777" w:rsidR="00856ED0" w:rsidRDefault="00856ED0" w:rsidP="00ED0AE3">
                      <w:pPr>
                        <w:tabs>
                          <w:tab w:val="left" w:pos="0"/>
                          <w:tab w:val="left" w:pos="990"/>
                          <w:tab w:val="left" w:pos="7812"/>
                        </w:tabs>
                        <w:ind w:left="-810" w:right="-18"/>
                        <w:jc w:val="right"/>
                        <w:rPr>
                          <w:rFonts w:ascii="Arial" w:hAnsi="Arial" w:cs="Arial"/>
                          <w:b/>
                          <w:bCs/>
                          <w:color w:val="13A54D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13A54D"/>
                          <w:sz w:val="28"/>
                          <w:szCs w:val="28"/>
                        </w:rPr>
                        <w:t>STÁTNÍ POZEMKOVÝ ÚŘAD</w:t>
                      </w:r>
                    </w:p>
                    <w:p w14:paraId="1672AD1D" w14:textId="77777777" w:rsidR="00856ED0" w:rsidRPr="00ED0AE3" w:rsidRDefault="00856ED0" w:rsidP="00ED0AE3">
                      <w:pPr>
                        <w:tabs>
                          <w:tab w:val="left" w:pos="0"/>
                          <w:tab w:val="left" w:pos="990"/>
                          <w:tab w:val="left" w:pos="7812"/>
                        </w:tabs>
                        <w:ind w:left="-810" w:right="-96"/>
                        <w:jc w:val="right"/>
                        <w:rPr>
                          <w:rFonts w:ascii="Arial" w:hAnsi="Arial" w:cs="Arial"/>
                          <w:b/>
                          <w:bCs/>
                          <w:color w:val="13A54D"/>
                          <w:sz w:val="8"/>
                          <w:szCs w:val="8"/>
                        </w:rPr>
                      </w:pPr>
                      <w:r w:rsidRPr="00ED0AE3">
                        <w:rPr>
                          <w:rFonts w:ascii="Arial" w:hAnsi="Arial" w:cs="Arial"/>
                          <w:b/>
                          <w:bCs/>
                          <w:color w:val="13A54D"/>
                          <w:sz w:val="8"/>
                          <w:szCs w:val="8"/>
                        </w:rPr>
                        <w:t xml:space="preserve"> </w:t>
                      </w:r>
                    </w:p>
                    <w:p w14:paraId="37E30B15" w14:textId="087325BD" w:rsidR="00856ED0" w:rsidRPr="00ED0AE3" w:rsidRDefault="00856ED0" w:rsidP="00ED0AE3">
                      <w:pPr>
                        <w:tabs>
                          <w:tab w:val="left" w:pos="7812"/>
                        </w:tabs>
                        <w:ind w:left="-810"/>
                        <w:jc w:val="right"/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</w:pPr>
                      <w:r w:rsidRPr="00ED0AE3"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  <w:t xml:space="preserve">Husinecká 1024/11a, 130 00 Praha 3 </w:t>
                      </w:r>
                      <w:r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  <w:t>-</w:t>
                      </w:r>
                      <w:r w:rsidRPr="00ED0AE3"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  <w:t xml:space="preserve"> Žižkov, IČO: 01312774, DIČ: CZ 01312774</w:t>
                      </w:r>
                    </w:p>
                    <w:p w14:paraId="70D8963F" w14:textId="51351801" w:rsidR="00856ED0" w:rsidRPr="00882ED3" w:rsidRDefault="00856ED0" w:rsidP="00882ED3">
                      <w:pPr>
                        <w:jc w:val="right"/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color w:val="4C4C4E"/>
                          <w:sz w:val="18"/>
                          <w:szCs w:val="18"/>
                        </w:rPr>
                        <w:t xml:space="preserve">Krajský úřad pro Ústecký kraj, </w:t>
                      </w:r>
                      <w:r w:rsidRPr="00551A88">
                        <w:rPr>
                          <w:rFonts w:ascii="Arial" w:hAnsi="Arial" w:cs="Arial"/>
                          <w:b/>
                          <w:color w:val="4C4C4E"/>
                          <w:sz w:val="18"/>
                          <w:szCs w:val="18"/>
                        </w:rPr>
                        <w:t>Pobočka Teplice, Masarykova 2421/66, 415 01 Teplice</w:t>
                      </w:r>
                    </w:p>
                    <w:p w14:paraId="412686A2" w14:textId="77777777" w:rsidR="00856ED0" w:rsidRDefault="00856ED0" w:rsidP="00ED0AE3">
                      <w:pPr>
                        <w:tabs>
                          <w:tab w:val="left" w:pos="7812"/>
                        </w:tabs>
                        <w:jc w:val="right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4E4A584" w14:textId="72AE8D3F" w:rsidR="003A10DB" w:rsidRDefault="003A10DB" w:rsidP="005F438B">
      <w:pPr>
        <w:spacing w:line="276" w:lineRule="auto"/>
        <w:jc w:val="both"/>
        <w:rPr>
          <w:rFonts w:ascii="Arial" w:hAnsi="Arial" w:cs="Arial"/>
          <w:color w:val="4C4C4E"/>
          <w:sz w:val="20"/>
          <w:szCs w:val="20"/>
        </w:rPr>
      </w:pPr>
    </w:p>
    <w:p w14:paraId="2D6D90FD" w14:textId="26A3139B" w:rsidR="003A10DB" w:rsidRDefault="003A10DB" w:rsidP="005F438B">
      <w:pPr>
        <w:spacing w:line="276" w:lineRule="auto"/>
        <w:jc w:val="both"/>
        <w:rPr>
          <w:rFonts w:ascii="Arial" w:hAnsi="Arial" w:cs="Arial"/>
          <w:color w:val="4C4C4E"/>
          <w:sz w:val="20"/>
          <w:szCs w:val="20"/>
        </w:rPr>
      </w:pPr>
    </w:p>
    <w:p w14:paraId="5933DD8D" w14:textId="35C74590" w:rsidR="00E05FB9" w:rsidRDefault="00E05FB9" w:rsidP="005F438B">
      <w:pPr>
        <w:spacing w:line="276" w:lineRule="auto"/>
        <w:jc w:val="both"/>
        <w:rPr>
          <w:rFonts w:ascii="Arial" w:hAnsi="Arial" w:cs="Arial"/>
          <w:color w:val="4C4C4E"/>
          <w:sz w:val="20"/>
          <w:szCs w:val="20"/>
        </w:rPr>
      </w:pPr>
    </w:p>
    <w:p w14:paraId="38C468E6" w14:textId="61F9133F" w:rsidR="00E05FB9" w:rsidRDefault="00E05FB9" w:rsidP="005F438B">
      <w:pPr>
        <w:spacing w:line="276" w:lineRule="auto"/>
        <w:jc w:val="both"/>
        <w:rPr>
          <w:rFonts w:ascii="Arial" w:hAnsi="Arial" w:cs="Arial"/>
          <w:color w:val="4C4C4E"/>
          <w:sz w:val="20"/>
          <w:szCs w:val="20"/>
        </w:rPr>
      </w:pPr>
    </w:p>
    <w:p w14:paraId="2979788B" w14:textId="77777777" w:rsidR="00551A88" w:rsidRPr="00551A88" w:rsidRDefault="00551A88" w:rsidP="005F438B">
      <w:pPr>
        <w:spacing w:before="120" w:line="720" w:lineRule="auto"/>
        <w:jc w:val="center"/>
        <w:rPr>
          <w:rFonts w:ascii="Arial" w:hAnsi="Arial" w:cs="Arial"/>
          <w:b/>
          <w:color w:val="4C4C4E"/>
          <w:sz w:val="20"/>
          <w:szCs w:val="20"/>
        </w:rPr>
      </w:pPr>
    </w:p>
    <w:p w14:paraId="372A9C14" w14:textId="77777777" w:rsidR="00551A88" w:rsidRPr="00551A88" w:rsidRDefault="00551A88" w:rsidP="005F438B">
      <w:pPr>
        <w:spacing w:before="120" w:line="720" w:lineRule="auto"/>
        <w:jc w:val="center"/>
        <w:rPr>
          <w:rFonts w:ascii="Arial" w:hAnsi="Arial" w:cs="Arial"/>
          <w:b/>
          <w:color w:val="4C4C4E"/>
          <w:sz w:val="20"/>
          <w:szCs w:val="20"/>
        </w:rPr>
      </w:pPr>
    </w:p>
    <w:p w14:paraId="165B06AB" w14:textId="50E3E86B" w:rsidR="00E05FB9" w:rsidRDefault="00E05FB9" w:rsidP="005F438B">
      <w:pPr>
        <w:spacing w:before="120" w:line="720" w:lineRule="auto"/>
        <w:jc w:val="center"/>
        <w:rPr>
          <w:rFonts w:ascii="Arial" w:hAnsi="Arial" w:cs="Arial"/>
          <w:b/>
          <w:color w:val="4C4C4E"/>
          <w:sz w:val="28"/>
          <w:szCs w:val="28"/>
        </w:rPr>
      </w:pPr>
      <w:r w:rsidRPr="00E05FB9">
        <w:rPr>
          <w:rFonts w:ascii="Arial" w:hAnsi="Arial" w:cs="Arial"/>
          <w:b/>
          <w:color w:val="4C4C4E"/>
          <w:sz w:val="28"/>
          <w:szCs w:val="28"/>
        </w:rPr>
        <w:t>V</w:t>
      </w:r>
      <w:r w:rsidR="00F50642">
        <w:rPr>
          <w:rFonts w:ascii="Arial" w:hAnsi="Arial" w:cs="Arial"/>
          <w:b/>
          <w:color w:val="4C4C4E"/>
          <w:sz w:val="28"/>
          <w:szCs w:val="28"/>
        </w:rPr>
        <w:t xml:space="preserve">odohospodářské opatření v k.ú. </w:t>
      </w:r>
      <w:r w:rsidR="00766FBE">
        <w:rPr>
          <w:rFonts w:ascii="Arial" w:hAnsi="Arial" w:cs="Arial"/>
          <w:b/>
          <w:color w:val="4C4C4E"/>
          <w:sz w:val="28"/>
          <w:szCs w:val="28"/>
        </w:rPr>
        <w:t>Lochočice</w:t>
      </w:r>
      <w:r w:rsidR="00445F67">
        <w:rPr>
          <w:rFonts w:ascii="Arial" w:hAnsi="Arial" w:cs="Arial"/>
          <w:b/>
          <w:color w:val="4C4C4E"/>
          <w:sz w:val="28"/>
          <w:szCs w:val="28"/>
        </w:rPr>
        <w:t xml:space="preserve"> VHO1-tůň, VHO2, VHO3</w:t>
      </w:r>
    </w:p>
    <w:p w14:paraId="7D18F0F9" w14:textId="2F3546E4" w:rsidR="005723B1" w:rsidRPr="00445F67" w:rsidRDefault="00F50642" w:rsidP="0093105A">
      <w:pPr>
        <w:spacing w:before="120"/>
        <w:jc w:val="center"/>
        <w:rPr>
          <w:rFonts w:ascii="Arial" w:hAnsi="Arial" w:cs="Arial"/>
          <w:b/>
          <w:color w:val="4C4C4E"/>
          <w:sz w:val="28"/>
          <w:szCs w:val="28"/>
          <w:u w:val="single"/>
        </w:rPr>
      </w:pPr>
      <w:r w:rsidRPr="00445F67">
        <w:rPr>
          <w:rFonts w:ascii="Arial" w:hAnsi="Arial" w:cs="Arial"/>
          <w:b/>
          <w:color w:val="4C4C4E"/>
          <w:sz w:val="28"/>
          <w:szCs w:val="28"/>
          <w:u w:val="single"/>
        </w:rPr>
        <w:t xml:space="preserve">VHO1 – tůň </w:t>
      </w:r>
    </w:p>
    <w:p w14:paraId="538B0E2F" w14:textId="78E37BD1" w:rsidR="007D087A" w:rsidRDefault="007D087A" w:rsidP="007D087A">
      <w:pPr>
        <w:jc w:val="center"/>
        <w:rPr>
          <w:rFonts w:ascii="Arial" w:hAnsi="Arial" w:cs="Arial"/>
          <w:b/>
          <w:color w:val="4C4C4E"/>
          <w:sz w:val="20"/>
          <w:szCs w:val="20"/>
        </w:rPr>
      </w:pPr>
    </w:p>
    <w:p w14:paraId="29340133" w14:textId="77777777" w:rsidR="007D087A" w:rsidRDefault="007D087A" w:rsidP="007D087A">
      <w:pPr>
        <w:jc w:val="center"/>
        <w:rPr>
          <w:rFonts w:ascii="Arial" w:hAnsi="Arial" w:cs="Arial"/>
          <w:b/>
          <w:color w:val="4C4C4E"/>
          <w:sz w:val="20"/>
          <w:szCs w:val="20"/>
        </w:rPr>
      </w:pPr>
    </w:p>
    <w:p w14:paraId="691B4D1E" w14:textId="387E719C" w:rsidR="006B2146" w:rsidRPr="00456BB8" w:rsidRDefault="006B2146" w:rsidP="00456BB8">
      <w:pPr>
        <w:jc w:val="center"/>
        <w:rPr>
          <w:rFonts w:ascii="Arial" w:hAnsi="Arial" w:cs="Arial"/>
          <w:b/>
          <w:color w:val="4C4C4E"/>
          <w:sz w:val="20"/>
          <w:szCs w:val="20"/>
        </w:rPr>
      </w:pPr>
    </w:p>
    <w:p w14:paraId="5189F158" w14:textId="77777777" w:rsidR="006B2146" w:rsidRPr="006B2146" w:rsidRDefault="006B2146" w:rsidP="005F438B">
      <w:pPr>
        <w:spacing w:before="120"/>
        <w:jc w:val="both"/>
        <w:rPr>
          <w:rFonts w:ascii="Arial" w:hAnsi="Arial" w:cs="Arial"/>
          <w:color w:val="4C4C4E"/>
          <w:sz w:val="22"/>
          <w:szCs w:val="22"/>
        </w:rPr>
      </w:pPr>
    </w:p>
    <w:p w14:paraId="231DE2A1" w14:textId="30D05534" w:rsidR="00E05FB9" w:rsidRPr="006B2146" w:rsidRDefault="00E05FB9" w:rsidP="00856ED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43618043" w14:textId="6C0EF08C" w:rsidR="00856ED0" w:rsidRDefault="00766FBE" w:rsidP="00856ED0">
      <w:pPr>
        <w:jc w:val="center"/>
        <w:rPr>
          <w:rFonts w:ascii="Arial" w:hAnsi="Arial" w:cs="Arial"/>
          <w:color w:val="4C4C4E"/>
          <w:sz w:val="20"/>
          <w:szCs w:val="20"/>
        </w:rPr>
      </w:pPr>
      <w:r w:rsidRPr="00766FBE">
        <w:rPr>
          <w:rFonts w:ascii="Arial" w:hAnsi="Arial" w:cs="Arial"/>
          <w:noProof/>
          <w:color w:val="4C4C4E"/>
          <w:sz w:val="20"/>
          <w:szCs w:val="20"/>
        </w:rPr>
        <w:drawing>
          <wp:inline distT="0" distB="0" distL="0" distR="0" wp14:anchorId="142F1D34" wp14:editId="3B8CA3A5">
            <wp:extent cx="6042025" cy="4030345"/>
            <wp:effectExtent l="0" t="0" r="0" b="825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42025" cy="403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AA54F" w14:textId="442B7F9C" w:rsidR="006B2146" w:rsidRPr="006B2146" w:rsidRDefault="006B2146" w:rsidP="00856ED0">
      <w:pPr>
        <w:jc w:val="center"/>
        <w:rPr>
          <w:rFonts w:ascii="Arial" w:hAnsi="Arial" w:cs="Arial"/>
          <w:color w:val="4C4C4E"/>
          <w:sz w:val="22"/>
          <w:szCs w:val="22"/>
        </w:rPr>
      </w:pPr>
    </w:p>
    <w:p w14:paraId="53CB6800" w14:textId="65A517CE" w:rsidR="006B2146" w:rsidRPr="006B2146" w:rsidRDefault="006B2146" w:rsidP="00856ED0">
      <w:pPr>
        <w:jc w:val="center"/>
        <w:rPr>
          <w:rFonts w:ascii="Arial" w:hAnsi="Arial" w:cs="Arial"/>
          <w:color w:val="4C4C4E"/>
          <w:sz w:val="22"/>
          <w:szCs w:val="22"/>
        </w:rPr>
      </w:pPr>
    </w:p>
    <w:p w14:paraId="098F218A" w14:textId="528C12B6" w:rsidR="006B2146" w:rsidRPr="006B2146" w:rsidRDefault="006B2146" w:rsidP="00856ED0">
      <w:pPr>
        <w:jc w:val="center"/>
        <w:rPr>
          <w:rFonts w:ascii="Arial" w:hAnsi="Arial" w:cs="Arial"/>
          <w:color w:val="4C4C4E"/>
          <w:sz w:val="22"/>
          <w:szCs w:val="22"/>
        </w:rPr>
      </w:pPr>
    </w:p>
    <w:p w14:paraId="62B6AB01" w14:textId="77777777" w:rsidR="006B2146" w:rsidRDefault="006B2146" w:rsidP="00856ED0">
      <w:pPr>
        <w:jc w:val="center"/>
        <w:rPr>
          <w:rFonts w:ascii="Arial" w:hAnsi="Arial" w:cs="Arial"/>
          <w:color w:val="4C4C4E"/>
          <w:sz w:val="20"/>
          <w:szCs w:val="20"/>
        </w:rPr>
      </w:pPr>
    </w:p>
    <w:p w14:paraId="29416CF6" w14:textId="2D41AD96" w:rsidR="007D087A" w:rsidRDefault="007D087A" w:rsidP="007D087A">
      <w:pPr>
        <w:jc w:val="center"/>
        <w:rPr>
          <w:rFonts w:ascii="Arial" w:hAnsi="Arial" w:cs="Arial"/>
          <w:color w:val="4C4C4E"/>
          <w:sz w:val="20"/>
          <w:szCs w:val="20"/>
        </w:rPr>
      </w:pPr>
    </w:p>
    <w:p w14:paraId="6EE3C171" w14:textId="27F85CCE" w:rsidR="00CF2956" w:rsidRDefault="00CF2956" w:rsidP="005F438B">
      <w:pPr>
        <w:spacing w:before="120"/>
        <w:jc w:val="both"/>
        <w:rPr>
          <w:rFonts w:ascii="Arial" w:hAnsi="Arial" w:cs="Arial"/>
          <w:color w:val="4C4C4E"/>
          <w:sz w:val="20"/>
          <w:szCs w:val="20"/>
          <w:u w:val="single"/>
        </w:rPr>
      </w:pPr>
    </w:p>
    <w:p w14:paraId="2B318A74" w14:textId="65C25882" w:rsidR="008170BB" w:rsidRPr="00D67230" w:rsidRDefault="00766FBE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  <w:r w:rsidRPr="00766FBE">
        <w:rPr>
          <w:rFonts w:ascii="Arial" w:hAnsi="Arial" w:cs="Arial"/>
          <w:noProof/>
          <w:color w:val="4C4C4E"/>
          <w:sz w:val="22"/>
          <w:szCs w:val="22"/>
        </w:rPr>
        <w:drawing>
          <wp:inline distT="0" distB="0" distL="0" distR="0" wp14:anchorId="108392E1" wp14:editId="41C1436B">
            <wp:extent cx="6042025" cy="3794760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9027"/>
                    <a:stretch/>
                  </pic:blipFill>
                  <pic:spPr bwMode="auto">
                    <a:xfrm>
                      <a:off x="0" y="0"/>
                      <a:ext cx="6042025" cy="3794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954E49" w14:textId="77777777" w:rsidR="00020B3D" w:rsidRDefault="00020B3D" w:rsidP="00020B3D">
      <w:pPr>
        <w:jc w:val="center"/>
        <w:rPr>
          <w:rFonts w:ascii="Arial" w:hAnsi="Arial" w:cs="Arial"/>
          <w:noProof/>
          <w:color w:val="4C4C4E"/>
          <w:sz w:val="22"/>
          <w:szCs w:val="22"/>
        </w:rPr>
      </w:pPr>
    </w:p>
    <w:p w14:paraId="735F6EFE" w14:textId="77777777" w:rsidR="00020B3D" w:rsidRDefault="00020B3D" w:rsidP="00020B3D">
      <w:pPr>
        <w:jc w:val="center"/>
        <w:rPr>
          <w:rFonts w:ascii="Arial" w:hAnsi="Arial" w:cs="Arial"/>
          <w:noProof/>
          <w:color w:val="4C4C4E"/>
          <w:sz w:val="22"/>
          <w:szCs w:val="22"/>
        </w:rPr>
      </w:pPr>
    </w:p>
    <w:p w14:paraId="7ED7E9C2" w14:textId="29E939E9" w:rsidR="00020B3D" w:rsidRDefault="00020B3D" w:rsidP="00020B3D">
      <w:pPr>
        <w:jc w:val="center"/>
        <w:rPr>
          <w:rFonts w:ascii="Arial" w:hAnsi="Arial" w:cs="Arial"/>
          <w:color w:val="4C4C4E"/>
          <w:sz w:val="22"/>
          <w:szCs w:val="22"/>
        </w:rPr>
      </w:pPr>
      <w:r>
        <w:rPr>
          <w:rFonts w:ascii="Arial" w:hAnsi="Arial" w:cs="Arial"/>
          <w:noProof/>
          <w:color w:val="4C4C4E"/>
          <w:sz w:val="22"/>
          <w:szCs w:val="22"/>
        </w:rPr>
        <w:drawing>
          <wp:inline distT="0" distB="0" distL="0" distR="0" wp14:anchorId="24078DE5" wp14:editId="1B06BCBB">
            <wp:extent cx="6019800" cy="377952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3" b="6942"/>
                    <a:stretch/>
                  </pic:blipFill>
                  <pic:spPr bwMode="auto">
                    <a:xfrm>
                      <a:off x="0" y="0"/>
                      <a:ext cx="601980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8A23DC" w14:textId="708E6684" w:rsidR="00020B3D" w:rsidRDefault="00020B3D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21FFCD9E" w14:textId="6D7FDD05" w:rsidR="00020B3D" w:rsidRDefault="00020B3D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5D4EF29D" w14:textId="2977F6CF" w:rsidR="00020B3D" w:rsidRDefault="00020B3D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  <w:r>
        <w:rPr>
          <w:rFonts w:ascii="Arial" w:hAnsi="Arial" w:cs="Arial"/>
          <w:noProof/>
          <w:color w:val="4C4C4E"/>
          <w:sz w:val="22"/>
          <w:szCs w:val="22"/>
        </w:rPr>
        <w:lastRenderedPageBreak/>
        <w:drawing>
          <wp:inline distT="0" distB="0" distL="0" distR="0" wp14:anchorId="053E6D0F" wp14:editId="5561F16E">
            <wp:extent cx="6035040" cy="4061460"/>
            <wp:effectExtent l="0" t="0" r="381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406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8A57D" w14:textId="38C1A412" w:rsidR="00020B3D" w:rsidRDefault="00020B3D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00280B37" w14:textId="77777777" w:rsidR="008170BB" w:rsidRPr="00D67230" w:rsidRDefault="008170BB" w:rsidP="00D67230">
      <w:pPr>
        <w:jc w:val="both"/>
        <w:rPr>
          <w:rFonts w:ascii="Arial" w:hAnsi="Arial" w:cs="Arial"/>
          <w:color w:val="4C4C4E"/>
          <w:sz w:val="22"/>
          <w:szCs w:val="22"/>
        </w:rPr>
      </w:pPr>
    </w:p>
    <w:p w14:paraId="6B8218B9" w14:textId="30F720D6" w:rsidR="00E05FB9" w:rsidRPr="00D67230" w:rsidRDefault="00766FBE" w:rsidP="00D67230">
      <w:pPr>
        <w:jc w:val="center"/>
        <w:rPr>
          <w:rFonts w:ascii="Arial" w:hAnsi="Arial" w:cs="Arial"/>
          <w:color w:val="4C4C4E"/>
          <w:sz w:val="22"/>
          <w:szCs w:val="22"/>
        </w:rPr>
      </w:pPr>
      <w:r w:rsidRPr="00766FBE">
        <w:rPr>
          <w:rFonts w:ascii="Arial" w:hAnsi="Arial" w:cs="Arial"/>
          <w:noProof/>
          <w:color w:val="4C4C4E"/>
          <w:sz w:val="22"/>
          <w:szCs w:val="22"/>
        </w:rPr>
        <w:drawing>
          <wp:inline distT="0" distB="0" distL="0" distR="0" wp14:anchorId="13B39207" wp14:editId="623D7005">
            <wp:extent cx="6042025" cy="3498215"/>
            <wp:effectExtent l="0" t="0" r="0" b="698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42025" cy="349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9D1E0" w14:textId="016DD7A7" w:rsidR="00856ED0" w:rsidRPr="00D67230" w:rsidRDefault="00856ED0" w:rsidP="00D67230">
      <w:pPr>
        <w:jc w:val="center"/>
        <w:rPr>
          <w:rFonts w:ascii="Arial" w:hAnsi="Arial" w:cs="Arial"/>
          <w:color w:val="4C4C4E"/>
          <w:sz w:val="22"/>
          <w:szCs w:val="22"/>
        </w:rPr>
      </w:pPr>
    </w:p>
    <w:p w14:paraId="22CA69A4" w14:textId="77777777" w:rsidR="00020B3D" w:rsidRDefault="00020B3D" w:rsidP="00F50642">
      <w:pPr>
        <w:pStyle w:val="Zkladntext"/>
        <w:spacing w:before="113" w:after="113"/>
        <w:rPr>
          <w:rFonts w:ascii="Arial" w:eastAsia="Garamond" w:hAnsi="Arial" w:cs="Arial"/>
          <w:b/>
          <w:color w:val="000000"/>
          <w:sz w:val="22"/>
          <w:szCs w:val="22"/>
          <w:lang w:eastAsia="ar-SA"/>
        </w:rPr>
      </w:pPr>
    </w:p>
    <w:p w14:paraId="5E84EA1C" w14:textId="7A44219C" w:rsidR="00F50642" w:rsidRPr="00F50642" w:rsidRDefault="00F50642" w:rsidP="00F50642">
      <w:pPr>
        <w:pStyle w:val="Zkladntext"/>
        <w:spacing w:before="113" w:after="113"/>
        <w:rPr>
          <w:rFonts w:ascii="Arial" w:hAnsi="Arial" w:cs="Arial"/>
          <w:sz w:val="22"/>
          <w:szCs w:val="22"/>
        </w:rPr>
      </w:pPr>
      <w:r w:rsidRPr="00F50642">
        <w:rPr>
          <w:rFonts w:ascii="Arial" w:eastAsia="Garamond" w:hAnsi="Arial" w:cs="Arial"/>
          <w:b/>
          <w:color w:val="000000"/>
          <w:sz w:val="22"/>
          <w:szCs w:val="22"/>
          <w:lang w:eastAsia="ar-SA"/>
        </w:rPr>
        <w:lastRenderedPageBreak/>
        <w:t xml:space="preserve">Vodohospodářské opatření VHO1 – tůň </w:t>
      </w:r>
    </w:p>
    <w:p w14:paraId="6CE0C895" w14:textId="73EA6814" w:rsidR="00766FBE" w:rsidRPr="00766FBE" w:rsidRDefault="00766FBE" w:rsidP="00766FBE">
      <w:pPr>
        <w:jc w:val="both"/>
        <w:rPr>
          <w:rFonts w:ascii="Arial" w:hAnsi="Arial" w:cs="Arial"/>
          <w:bCs/>
          <w:iCs/>
          <w:sz w:val="22"/>
          <w:szCs w:val="22"/>
        </w:rPr>
      </w:pPr>
      <w:r w:rsidRPr="00766FBE">
        <w:rPr>
          <w:rFonts w:ascii="Arial" w:hAnsi="Arial" w:cs="Arial"/>
          <w:bCs/>
          <w:iCs/>
          <w:sz w:val="22"/>
          <w:szCs w:val="22"/>
        </w:rPr>
        <w:t xml:space="preserve">Vodohospodářské </w:t>
      </w:r>
      <w:r w:rsidR="00F04F3D" w:rsidRPr="00766FBE">
        <w:rPr>
          <w:rFonts w:ascii="Arial" w:hAnsi="Arial" w:cs="Arial"/>
          <w:bCs/>
          <w:iCs/>
          <w:sz w:val="22"/>
          <w:szCs w:val="22"/>
        </w:rPr>
        <w:t>opatření – Tůň</w:t>
      </w:r>
      <w:r w:rsidRPr="00766FBE">
        <w:rPr>
          <w:rFonts w:ascii="Arial" w:hAnsi="Arial" w:cs="Arial"/>
          <w:bCs/>
          <w:iCs/>
          <w:sz w:val="22"/>
          <w:szCs w:val="22"/>
        </w:rPr>
        <w:t xml:space="preserve"> je nově navržené, za účelem zadržení vody v krajině a zvýšení biodiverzity.  </w:t>
      </w:r>
    </w:p>
    <w:p w14:paraId="067BE7F4" w14:textId="77777777" w:rsidR="00766FBE" w:rsidRPr="00766FBE" w:rsidRDefault="00766FBE" w:rsidP="00766FBE">
      <w:pPr>
        <w:jc w:val="both"/>
        <w:rPr>
          <w:rFonts w:ascii="Arial" w:hAnsi="Arial" w:cs="Arial"/>
          <w:bCs/>
          <w:iCs/>
          <w:sz w:val="22"/>
          <w:szCs w:val="22"/>
        </w:rPr>
      </w:pPr>
      <w:r w:rsidRPr="00766FBE">
        <w:rPr>
          <w:rFonts w:ascii="Arial" w:hAnsi="Arial" w:cs="Arial"/>
          <w:iCs/>
          <w:sz w:val="22"/>
          <w:szCs w:val="22"/>
        </w:rPr>
        <w:t>V rámci vodohospodářského opatření – Tůň je navrženo vybudování tůně oválného půdorysu s proměnlivými sklony břehových hran. Základní rozměry tůně jsou 13 x 8 metrů, sklony břehových hran jsou navržené v rozmezí 1:2 až 1:5, maximální hloubka se pohybuje do 2 metrů.</w:t>
      </w:r>
    </w:p>
    <w:p w14:paraId="5A7E3DCD" w14:textId="0B1296D4" w:rsidR="00766FBE" w:rsidRPr="00766FBE" w:rsidRDefault="00766FBE" w:rsidP="00766FBE">
      <w:pPr>
        <w:jc w:val="both"/>
        <w:rPr>
          <w:rFonts w:ascii="Arial" w:hAnsi="Arial" w:cs="Arial"/>
          <w:bCs/>
          <w:iCs/>
          <w:sz w:val="22"/>
          <w:szCs w:val="22"/>
        </w:rPr>
      </w:pPr>
      <w:r w:rsidRPr="00766FBE">
        <w:rPr>
          <w:rFonts w:ascii="Arial" w:hAnsi="Arial" w:cs="Arial"/>
          <w:iCs/>
          <w:sz w:val="22"/>
          <w:szCs w:val="22"/>
        </w:rPr>
        <w:t xml:space="preserve">Opatření je navrženo za účelem jednak zadržení vody v zemědělsky využívané krajině, což bude mít pozitivní vliv na okolní vodní režim území, rovněž tímto opatřením dojde ke zvýšení biodiverzity, vodní plochy v zájmovém území chybí. Tzv. </w:t>
      </w:r>
      <w:r w:rsidR="009707C8" w:rsidRPr="00766FBE">
        <w:rPr>
          <w:rFonts w:ascii="Arial" w:hAnsi="Arial" w:cs="Arial"/>
          <w:iCs/>
          <w:sz w:val="22"/>
          <w:szCs w:val="22"/>
        </w:rPr>
        <w:t>litorální</w:t>
      </w:r>
      <w:r w:rsidRPr="00766FBE">
        <w:rPr>
          <w:rFonts w:ascii="Arial" w:hAnsi="Arial" w:cs="Arial"/>
          <w:iCs/>
          <w:sz w:val="22"/>
          <w:szCs w:val="22"/>
        </w:rPr>
        <w:t>, mělké pásmo bude poskytovat úkryt pro obojživelníky a vodní ptáky, zároveň bude soužit jako napajedlo pro zvěř. V hlubších částech tůně, kde bude volná hladina bez vegetace, bude možný volný pohyb ptáků, popř. drobných ryb tak, aby tůň byla komplexně řešená pro co největší počet živočichů.</w:t>
      </w:r>
    </w:p>
    <w:p w14:paraId="3815CA39" w14:textId="0C7BE256" w:rsidR="00766FBE" w:rsidRDefault="00766FBE" w:rsidP="00766FBE">
      <w:pPr>
        <w:jc w:val="both"/>
        <w:rPr>
          <w:rFonts w:ascii="Arial" w:hAnsi="Arial" w:cs="Arial"/>
          <w:sz w:val="22"/>
          <w:szCs w:val="22"/>
        </w:rPr>
      </w:pPr>
      <w:r w:rsidRPr="00766FBE">
        <w:rPr>
          <w:rFonts w:ascii="Arial" w:hAnsi="Arial" w:cs="Arial"/>
          <w:sz w:val="22"/>
          <w:szCs w:val="22"/>
        </w:rPr>
        <w:t>Výška hladiny v tůni bude záviset na hladině podzemní vody, která je dle terénního průzkumu a vyjádření členů sboru zástupců vysoká a dosahuje cca 40 cm pod stávající terén. V průběhu roku bude docházet ke kolísání hladiny, které by ale nemělo funkci tůně ohrozit.</w:t>
      </w:r>
    </w:p>
    <w:p w14:paraId="07A6C6C0" w14:textId="24236E7F" w:rsidR="00766FBE" w:rsidRDefault="00766FBE" w:rsidP="00766FBE">
      <w:pPr>
        <w:jc w:val="both"/>
        <w:rPr>
          <w:rFonts w:ascii="Arial" w:hAnsi="Arial" w:cs="Arial"/>
          <w:sz w:val="22"/>
          <w:szCs w:val="22"/>
        </w:rPr>
      </w:pPr>
    </w:p>
    <w:p w14:paraId="47CA8ACF" w14:textId="77777777" w:rsidR="00766FBE" w:rsidRPr="00766FBE" w:rsidRDefault="00766FBE" w:rsidP="00766FBE">
      <w:pPr>
        <w:rPr>
          <w:rFonts w:ascii="Arial" w:hAnsi="Arial" w:cs="Arial"/>
          <w:b/>
          <w:sz w:val="22"/>
          <w:szCs w:val="22"/>
        </w:rPr>
      </w:pPr>
      <w:r w:rsidRPr="00766FBE">
        <w:rPr>
          <w:rFonts w:ascii="Arial" w:hAnsi="Arial" w:cs="Arial"/>
          <w:b/>
          <w:sz w:val="22"/>
          <w:szCs w:val="22"/>
        </w:rPr>
        <w:t>Návrh výsadeb doprovodné zeleně</w:t>
      </w:r>
    </w:p>
    <w:p w14:paraId="403BF38D" w14:textId="77777777" w:rsidR="00766FBE" w:rsidRPr="002D0C90" w:rsidRDefault="00766FBE" w:rsidP="00766FBE">
      <w:pPr>
        <w:rPr>
          <w:rFonts w:ascii="Arial" w:hAnsi="Arial" w:cs="Arial"/>
        </w:rPr>
      </w:pPr>
    </w:p>
    <w:p w14:paraId="56FB4595" w14:textId="77777777" w:rsidR="00766FBE" w:rsidRPr="0025372F" w:rsidRDefault="00766FBE" w:rsidP="00766FBE">
      <w:pPr>
        <w:jc w:val="both"/>
        <w:rPr>
          <w:rFonts w:ascii="Arial" w:hAnsi="Arial" w:cs="Arial"/>
          <w:sz w:val="22"/>
          <w:szCs w:val="22"/>
        </w:rPr>
      </w:pPr>
      <w:r w:rsidRPr="0025372F">
        <w:rPr>
          <w:rFonts w:ascii="Arial" w:hAnsi="Arial" w:cs="Arial"/>
          <w:sz w:val="22"/>
          <w:szCs w:val="22"/>
        </w:rPr>
        <w:t xml:space="preserve">V současném stavu se zde nacházejí především vrby, které obklopují místo tůně z cca 50 %. Další výsadba by nebyla vhodná a není navržena, došlo by k úplnému zastínění tůně, což není žádoucí. </w:t>
      </w:r>
    </w:p>
    <w:p w14:paraId="7E52C132" w14:textId="77777777" w:rsidR="00766FBE" w:rsidRPr="00766FBE" w:rsidRDefault="00766FBE" w:rsidP="00766FBE">
      <w:pPr>
        <w:jc w:val="both"/>
        <w:rPr>
          <w:rFonts w:ascii="Arial" w:hAnsi="Arial" w:cs="Arial"/>
          <w:sz w:val="22"/>
          <w:szCs w:val="22"/>
        </w:rPr>
      </w:pPr>
    </w:p>
    <w:p w14:paraId="683D8DB1" w14:textId="77777777" w:rsidR="00495D9E" w:rsidRPr="00495D9E" w:rsidRDefault="00495D9E" w:rsidP="00495D9E">
      <w:pPr>
        <w:ind w:left="357"/>
        <w:jc w:val="both"/>
        <w:rPr>
          <w:rFonts w:ascii="Arial" w:hAnsi="Arial" w:cs="Arial"/>
          <w:sz w:val="22"/>
          <w:szCs w:val="22"/>
        </w:rPr>
      </w:pPr>
      <w:r w:rsidRPr="00495D9E">
        <w:rPr>
          <w:rFonts w:ascii="Arial" w:hAnsi="Arial" w:cs="Arial"/>
          <w:sz w:val="22"/>
          <w:szCs w:val="22"/>
        </w:rPr>
        <w:t>Označení: VHO1-Tůň</w:t>
      </w:r>
    </w:p>
    <w:p w14:paraId="1C71BE4F" w14:textId="77777777" w:rsidR="00495D9E" w:rsidRPr="00495D9E" w:rsidRDefault="00495D9E" w:rsidP="00495D9E">
      <w:pPr>
        <w:ind w:left="357"/>
        <w:jc w:val="both"/>
        <w:rPr>
          <w:rFonts w:ascii="Arial" w:hAnsi="Arial" w:cs="Arial"/>
          <w:sz w:val="22"/>
          <w:szCs w:val="22"/>
        </w:rPr>
      </w:pPr>
      <w:r w:rsidRPr="00495D9E">
        <w:rPr>
          <w:rFonts w:ascii="Arial" w:hAnsi="Arial" w:cs="Arial"/>
          <w:sz w:val="22"/>
          <w:szCs w:val="22"/>
        </w:rPr>
        <w:t>Umístění opatření: Severozápadně od Habří</w:t>
      </w:r>
    </w:p>
    <w:p w14:paraId="529E8B9B" w14:textId="77777777" w:rsidR="00495D9E" w:rsidRPr="00495D9E" w:rsidRDefault="00495D9E" w:rsidP="00495D9E">
      <w:pPr>
        <w:ind w:left="357"/>
        <w:jc w:val="both"/>
        <w:rPr>
          <w:rFonts w:ascii="Arial" w:hAnsi="Arial" w:cs="Arial"/>
          <w:sz w:val="22"/>
          <w:szCs w:val="22"/>
        </w:rPr>
      </w:pPr>
      <w:r w:rsidRPr="00495D9E">
        <w:rPr>
          <w:rFonts w:ascii="Arial" w:hAnsi="Arial" w:cs="Arial"/>
          <w:sz w:val="22"/>
          <w:szCs w:val="22"/>
        </w:rPr>
        <w:t>Popis opatření: Tůň k zadržení vody v krajině</w:t>
      </w:r>
    </w:p>
    <w:p w14:paraId="275E87E9" w14:textId="77777777" w:rsidR="00495D9E" w:rsidRPr="00495D9E" w:rsidRDefault="00495D9E" w:rsidP="00495D9E">
      <w:pPr>
        <w:ind w:left="357"/>
        <w:jc w:val="both"/>
        <w:rPr>
          <w:rFonts w:ascii="Arial" w:hAnsi="Arial" w:cs="Arial"/>
          <w:sz w:val="22"/>
          <w:szCs w:val="22"/>
        </w:rPr>
      </w:pPr>
      <w:r w:rsidRPr="00495D9E">
        <w:rPr>
          <w:rFonts w:ascii="Arial" w:hAnsi="Arial" w:cs="Arial"/>
          <w:sz w:val="22"/>
          <w:szCs w:val="22"/>
        </w:rPr>
        <w:t>Hlavní technické parametry: elipsovitý tvar o rozměrech 13 x 8 m a proměnlivé sklonitosti břehových svahů v rozmezí 1:2 až 1:5 s maximální hloubkou 2 metry. Tůň nemá přítok ani odtok a výška volné hladiny je určena dle hladiny podzemní vody, která v této lokalitě dosahuje k povrchu.</w:t>
      </w:r>
    </w:p>
    <w:p w14:paraId="7090BDDF" w14:textId="77777777" w:rsidR="00495D9E" w:rsidRPr="00495D9E" w:rsidRDefault="00495D9E" w:rsidP="00495D9E">
      <w:pPr>
        <w:ind w:left="357"/>
        <w:jc w:val="both"/>
        <w:rPr>
          <w:rFonts w:ascii="Arial" w:hAnsi="Arial" w:cs="Arial"/>
          <w:sz w:val="22"/>
          <w:szCs w:val="22"/>
        </w:rPr>
      </w:pPr>
      <w:r w:rsidRPr="00495D9E">
        <w:rPr>
          <w:rFonts w:ascii="Arial" w:hAnsi="Arial" w:cs="Arial"/>
          <w:sz w:val="22"/>
          <w:szCs w:val="22"/>
        </w:rPr>
        <w:t>Objekty křížení:  ---</w:t>
      </w:r>
    </w:p>
    <w:p w14:paraId="16CB1587" w14:textId="77777777" w:rsidR="00F04F3D" w:rsidRDefault="00F04F3D" w:rsidP="00F04F3D">
      <w:pPr>
        <w:jc w:val="both"/>
        <w:rPr>
          <w:rFonts w:ascii="Arial" w:hAnsi="Arial" w:cs="Arial"/>
          <w:sz w:val="22"/>
          <w:szCs w:val="22"/>
        </w:rPr>
      </w:pPr>
    </w:p>
    <w:p w14:paraId="1990578D" w14:textId="4CE8B741" w:rsidR="00F50642" w:rsidRDefault="00F50642" w:rsidP="00F04F3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Číslo parcely: </w:t>
      </w:r>
      <w:r w:rsidR="00495D9E">
        <w:rPr>
          <w:rFonts w:ascii="Arial" w:hAnsi="Arial" w:cs="Arial"/>
          <w:sz w:val="22"/>
          <w:szCs w:val="22"/>
        </w:rPr>
        <w:t>1878</w:t>
      </w:r>
    </w:p>
    <w:p w14:paraId="7CC747D1" w14:textId="58F789A9" w:rsidR="00F50642" w:rsidRPr="00495D9E" w:rsidRDefault="00F50642" w:rsidP="00F04F3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Výměra:</w:t>
      </w:r>
      <w:r w:rsidR="00E76A6B">
        <w:rPr>
          <w:rFonts w:ascii="Arial" w:hAnsi="Arial" w:cs="Arial"/>
          <w:sz w:val="22"/>
          <w:szCs w:val="22"/>
        </w:rPr>
        <w:t xml:space="preserve"> </w:t>
      </w:r>
      <w:r w:rsidR="00495D9E">
        <w:rPr>
          <w:rFonts w:ascii="Arial" w:hAnsi="Arial" w:cs="Arial"/>
          <w:sz w:val="22"/>
          <w:szCs w:val="22"/>
        </w:rPr>
        <w:t>6163</w:t>
      </w:r>
      <w:r w:rsidR="00E76A6B">
        <w:rPr>
          <w:rFonts w:ascii="Arial" w:hAnsi="Arial" w:cs="Arial"/>
          <w:sz w:val="22"/>
          <w:szCs w:val="22"/>
        </w:rPr>
        <w:t xml:space="preserve"> m</w:t>
      </w:r>
      <w:r w:rsidR="00E76A6B" w:rsidRPr="00E76A6B">
        <w:rPr>
          <w:rFonts w:ascii="Arial" w:hAnsi="Arial" w:cs="Arial"/>
          <w:sz w:val="22"/>
          <w:szCs w:val="22"/>
          <w:vertAlign w:val="superscript"/>
        </w:rPr>
        <w:t>2</w:t>
      </w:r>
      <w:r w:rsidR="00495D9E">
        <w:rPr>
          <w:rFonts w:ascii="Arial" w:hAnsi="Arial" w:cs="Arial"/>
          <w:sz w:val="22"/>
          <w:szCs w:val="22"/>
          <w:vertAlign w:val="superscript"/>
        </w:rPr>
        <w:t xml:space="preserve"> </w:t>
      </w:r>
      <w:r w:rsidR="00495D9E">
        <w:rPr>
          <w:rFonts w:ascii="Arial" w:hAnsi="Arial" w:cs="Arial"/>
          <w:sz w:val="22"/>
          <w:szCs w:val="22"/>
        </w:rPr>
        <w:t>; předpokládaná výměra tůně: 136 m</w:t>
      </w:r>
      <w:r w:rsidR="00495D9E" w:rsidRPr="00495D9E">
        <w:rPr>
          <w:rFonts w:ascii="Arial" w:hAnsi="Arial" w:cs="Arial"/>
          <w:sz w:val="22"/>
          <w:szCs w:val="22"/>
          <w:vertAlign w:val="superscript"/>
        </w:rPr>
        <w:t>2</w:t>
      </w:r>
    </w:p>
    <w:p w14:paraId="08443AC2" w14:textId="65366636" w:rsidR="00F50642" w:rsidRDefault="00F50642" w:rsidP="00F04F3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Druh – využití pozemku</w:t>
      </w:r>
      <w:r w:rsidR="00E76A6B">
        <w:rPr>
          <w:rFonts w:ascii="Arial" w:hAnsi="Arial" w:cs="Arial"/>
          <w:sz w:val="22"/>
          <w:szCs w:val="22"/>
        </w:rPr>
        <w:t>: vodní plocha – zamokřená plocha</w:t>
      </w:r>
    </w:p>
    <w:p w14:paraId="4B247E7B" w14:textId="615075D0" w:rsidR="00F50642" w:rsidRDefault="00F50642" w:rsidP="00F04F3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Vlastnické právo:</w:t>
      </w:r>
      <w:r w:rsidR="00E76A6B">
        <w:rPr>
          <w:rFonts w:ascii="Arial" w:hAnsi="Arial" w:cs="Arial"/>
          <w:sz w:val="22"/>
          <w:szCs w:val="22"/>
        </w:rPr>
        <w:t xml:space="preserve"> Obec </w:t>
      </w:r>
      <w:r w:rsidR="00495D9E">
        <w:rPr>
          <w:rFonts w:ascii="Arial" w:hAnsi="Arial" w:cs="Arial"/>
          <w:sz w:val="22"/>
          <w:szCs w:val="22"/>
        </w:rPr>
        <w:t>Řehlovice</w:t>
      </w:r>
      <w:r w:rsidR="00E76A6B">
        <w:rPr>
          <w:rFonts w:ascii="Arial" w:hAnsi="Arial" w:cs="Arial"/>
          <w:sz w:val="22"/>
          <w:szCs w:val="22"/>
        </w:rPr>
        <w:t xml:space="preserve">, </w:t>
      </w:r>
      <w:r w:rsidR="00495D9E">
        <w:rPr>
          <w:rFonts w:ascii="Arial" w:hAnsi="Arial" w:cs="Arial"/>
          <w:sz w:val="22"/>
          <w:szCs w:val="22"/>
        </w:rPr>
        <w:t xml:space="preserve">Řehlovice </w:t>
      </w:r>
      <w:r w:rsidR="00E76A6B">
        <w:rPr>
          <w:rFonts w:ascii="Arial" w:hAnsi="Arial" w:cs="Arial"/>
          <w:sz w:val="22"/>
          <w:szCs w:val="22"/>
        </w:rPr>
        <w:t>1, 40</w:t>
      </w:r>
      <w:r w:rsidR="00495D9E">
        <w:rPr>
          <w:rFonts w:ascii="Arial" w:hAnsi="Arial" w:cs="Arial"/>
          <w:sz w:val="22"/>
          <w:szCs w:val="22"/>
        </w:rPr>
        <w:t>3</w:t>
      </w:r>
      <w:r w:rsidR="00E76A6B">
        <w:rPr>
          <w:rFonts w:ascii="Arial" w:hAnsi="Arial" w:cs="Arial"/>
          <w:sz w:val="22"/>
          <w:szCs w:val="22"/>
        </w:rPr>
        <w:t xml:space="preserve"> </w:t>
      </w:r>
      <w:r w:rsidR="00495D9E">
        <w:rPr>
          <w:rFonts w:ascii="Arial" w:hAnsi="Arial" w:cs="Arial"/>
          <w:sz w:val="22"/>
          <w:szCs w:val="22"/>
        </w:rPr>
        <w:t>13</w:t>
      </w:r>
      <w:r w:rsidR="00E76A6B">
        <w:rPr>
          <w:rFonts w:ascii="Arial" w:hAnsi="Arial" w:cs="Arial"/>
          <w:sz w:val="22"/>
          <w:szCs w:val="22"/>
        </w:rPr>
        <w:t xml:space="preserve"> </w:t>
      </w:r>
      <w:r w:rsidR="00495D9E">
        <w:rPr>
          <w:rFonts w:ascii="Arial" w:hAnsi="Arial" w:cs="Arial"/>
          <w:sz w:val="22"/>
          <w:szCs w:val="22"/>
        </w:rPr>
        <w:t>Řehlovice</w:t>
      </w:r>
    </w:p>
    <w:p w14:paraId="66C4A8B7" w14:textId="77777777" w:rsidR="00F04F3D" w:rsidRDefault="00F04F3D" w:rsidP="00F04F3D">
      <w:pPr>
        <w:jc w:val="both"/>
        <w:rPr>
          <w:rFonts w:ascii="Arial" w:hAnsi="Arial" w:cs="Arial"/>
          <w:sz w:val="22"/>
          <w:szCs w:val="22"/>
        </w:rPr>
      </w:pPr>
    </w:p>
    <w:p w14:paraId="51F5ECAB" w14:textId="7B1636FE" w:rsidR="00E67AB1" w:rsidRDefault="00F04F3D" w:rsidP="00D67230">
      <w:p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1E48996C" wp14:editId="0936ABEE">
            <wp:extent cx="3819525" cy="2359481"/>
            <wp:effectExtent l="0" t="0" r="0" b="317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47170" cy="2376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4AD09" w14:textId="77777777" w:rsidR="0025372F" w:rsidRDefault="0025372F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6EB57E44" w14:textId="797C85C4" w:rsidR="00456BB8" w:rsidRDefault="00F04F3D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  <w:r w:rsidRPr="00F04F3D">
        <w:rPr>
          <w:rFonts w:ascii="Arial" w:hAnsi="Arial" w:cs="Arial"/>
          <w:b/>
          <w:bCs/>
          <w:sz w:val="28"/>
          <w:szCs w:val="28"/>
          <w:u w:val="single"/>
        </w:rPr>
        <w:lastRenderedPageBreak/>
        <w:t>VHO2 – Vodní nádrž s</w:t>
      </w:r>
      <w:r w:rsidR="001720E9">
        <w:rPr>
          <w:rFonts w:ascii="Arial" w:hAnsi="Arial" w:cs="Arial"/>
          <w:b/>
          <w:bCs/>
          <w:sz w:val="28"/>
          <w:szCs w:val="28"/>
          <w:u w:val="single"/>
        </w:rPr>
        <w:t> </w:t>
      </w:r>
      <w:r w:rsidRPr="00F04F3D">
        <w:rPr>
          <w:rFonts w:ascii="Arial" w:hAnsi="Arial" w:cs="Arial"/>
          <w:b/>
          <w:bCs/>
          <w:sz w:val="28"/>
          <w:szCs w:val="28"/>
          <w:u w:val="single"/>
        </w:rPr>
        <w:t>mokřadem</w:t>
      </w:r>
    </w:p>
    <w:p w14:paraId="68663B93" w14:textId="77777777" w:rsidR="001720E9" w:rsidRDefault="001720E9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3A8C92D0" w14:textId="08C55B72" w:rsidR="001F040C" w:rsidRDefault="00E903CB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  <w:r w:rsidRPr="00AA0706">
        <w:rPr>
          <w:rFonts w:ascii="Arial" w:hAnsi="Arial" w:cs="Arial"/>
          <w:b/>
          <w:bCs/>
          <w:noProof/>
          <w:sz w:val="28"/>
          <w:szCs w:val="28"/>
        </w:rPr>
        <w:drawing>
          <wp:inline distT="0" distB="0" distL="0" distR="0" wp14:anchorId="263A0D9A" wp14:editId="7A9BD182">
            <wp:extent cx="6042660" cy="404622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939"/>
                    <a:stretch/>
                  </pic:blipFill>
                  <pic:spPr bwMode="auto">
                    <a:xfrm>
                      <a:off x="0" y="0"/>
                      <a:ext cx="6042660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909185" w14:textId="77777777" w:rsidR="00E903CB" w:rsidRDefault="00E903CB" w:rsidP="00F04F3D">
      <w:pPr>
        <w:spacing w:before="120"/>
        <w:jc w:val="center"/>
        <w:rPr>
          <w:rFonts w:ascii="Arial" w:hAnsi="Arial" w:cs="Arial"/>
          <w:b/>
          <w:bCs/>
          <w:noProof/>
          <w:sz w:val="28"/>
          <w:szCs w:val="28"/>
          <w:u w:val="single"/>
        </w:rPr>
      </w:pPr>
    </w:p>
    <w:p w14:paraId="50EF89EB" w14:textId="6ECE0B33" w:rsidR="001F040C" w:rsidRDefault="001F040C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  <w:r w:rsidRPr="00AA0706">
        <w:rPr>
          <w:rFonts w:ascii="Arial" w:hAnsi="Arial" w:cs="Arial"/>
          <w:b/>
          <w:bCs/>
          <w:noProof/>
          <w:sz w:val="28"/>
          <w:szCs w:val="28"/>
        </w:rPr>
        <w:drawing>
          <wp:inline distT="0" distB="0" distL="0" distR="0" wp14:anchorId="6847F895" wp14:editId="15F19EF4">
            <wp:extent cx="6042025" cy="3448050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420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4A596" w14:textId="77777777" w:rsidR="00E903CB" w:rsidRDefault="00E903CB" w:rsidP="00E903CB">
      <w:pPr>
        <w:pStyle w:val="Evikpodnadpisvlevo"/>
        <w:jc w:val="center"/>
        <w:rPr>
          <w:rFonts w:ascii="Arial" w:hAnsi="Arial"/>
          <w:noProof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AC76EFD" wp14:editId="121ADED0">
            <wp:extent cx="5676900" cy="3977640"/>
            <wp:effectExtent l="0" t="0" r="0" b="381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8" b="9477"/>
                    <a:stretch/>
                  </pic:blipFill>
                  <pic:spPr bwMode="auto">
                    <a:xfrm>
                      <a:off x="0" y="0"/>
                      <a:ext cx="5676900" cy="397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006AC0" w14:textId="2BE29C58" w:rsidR="001F040C" w:rsidRDefault="00E903CB" w:rsidP="00E903CB">
      <w:pPr>
        <w:pStyle w:val="Evikpodnadpisvlevo"/>
        <w:jc w:val="center"/>
        <w:rPr>
          <w:rFonts w:ascii="Arial" w:hAnsi="Arial"/>
        </w:rPr>
      </w:pPr>
      <w:r>
        <w:rPr>
          <w:rFonts w:ascii="Arial" w:hAnsi="Arial"/>
          <w:noProof/>
        </w:rPr>
        <w:drawing>
          <wp:inline distT="0" distB="0" distL="0" distR="0" wp14:anchorId="4F9712EB" wp14:editId="75B1ACDB">
            <wp:extent cx="5654040" cy="3779520"/>
            <wp:effectExtent l="0" t="0" r="381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2" t="10578" b="9936"/>
                    <a:stretch/>
                  </pic:blipFill>
                  <pic:spPr bwMode="auto">
                    <a:xfrm>
                      <a:off x="0" y="0"/>
                      <a:ext cx="565404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C432BE" w14:textId="50F8F5BA" w:rsidR="00E903CB" w:rsidRDefault="00E903CB" w:rsidP="001F040C">
      <w:pPr>
        <w:pStyle w:val="Evikpodnadpisvlevo"/>
        <w:rPr>
          <w:rFonts w:ascii="Arial" w:hAnsi="Arial"/>
          <w:noProof/>
        </w:rPr>
      </w:pPr>
    </w:p>
    <w:p w14:paraId="3B384922" w14:textId="2CF20FBF" w:rsidR="001F040C" w:rsidRDefault="001F040C" w:rsidP="001F040C">
      <w:pPr>
        <w:pStyle w:val="Evikpodnadpisvlevo"/>
        <w:rPr>
          <w:rFonts w:ascii="Arial" w:hAnsi="Arial"/>
        </w:rPr>
      </w:pPr>
      <w:r w:rsidRPr="001F040C">
        <w:rPr>
          <w:rFonts w:ascii="Arial" w:hAnsi="Arial"/>
          <w:noProof/>
        </w:rPr>
        <w:lastRenderedPageBreak/>
        <w:drawing>
          <wp:inline distT="0" distB="0" distL="0" distR="0" wp14:anchorId="4B4273C1" wp14:editId="47E0F64D">
            <wp:extent cx="6042025" cy="3819525"/>
            <wp:effectExtent l="0" t="0" r="0" b="952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42025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6D367" w14:textId="77777777" w:rsidR="001F040C" w:rsidRDefault="001F040C" w:rsidP="001F040C">
      <w:pPr>
        <w:pStyle w:val="Evikpodnadpisvlevo"/>
        <w:rPr>
          <w:rFonts w:ascii="Arial" w:hAnsi="Arial"/>
        </w:rPr>
      </w:pPr>
    </w:p>
    <w:p w14:paraId="3B8A7681" w14:textId="77403530" w:rsidR="001F040C" w:rsidRPr="001F040C" w:rsidRDefault="001F040C" w:rsidP="001F040C">
      <w:pPr>
        <w:pStyle w:val="Evikpodnadpisvlevo"/>
        <w:rPr>
          <w:rFonts w:ascii="Arial" w:hAnsi="Arial"/>
        </w:rPr>
      </w:pPr>
      <w:r w:rsidRPr="001F040C">
        <w:rPr>
          <w:rFonts w:ascii="Arial" w:hAnsi="Arial"/>
        </w:rPr>
        <w:t>Vodohospodářské opatřeni VHO2 – Vodní nádrž s mokřadem</w:t>
      </w:r>
    </w:p>
    <w:p w14:paraId="49F106DC" w14:textId="77777777" w:rsidR="001F040C" w:rsidRPr="001F040C" w:rsidRDefault="001F040C" w:rsidP="001F040C">
      <w:pPr>
        <w:pStyle w:val="Eviknormln"/>
        <w:ind w:firstLine="0"/>
        <w:rPr>
          <w:rFonts w:ascii="Arial" w:hAnsi="Arial"/>
          <w:b/>
        </w:rPr>
      </w:pPr>
      <w:r w:rsidRPr="001F040C">
        <w:rPr>
          <w:rFonts w:ascii="Arial" w:hAnsi="Arial"/>
        </w:rPr>
        <w:t>Navrhuje se zřízení hloubené nádrže bez vypouštěcího zařízení v ploše současného mokřadu. Navrhovaná délka nádrže je 73.0 m a největší šířka 65.0 m, kóta hladiny vody v nádrži bude 286.50 m n.m. Výměra plochy nádrže bude 3 325.0 m</w:t>
      </w:r>
      <w:r w:rsidRPr="001F040C">
        <w:rPr>
          <w:rFonts w:ascii="Arial" w:hAnsi="Arial"/>
          <w:vertAlign w:val="superscript"/>
        </w:rPr>
        <w:t>2</w:t>
      </w:r>
      <w:r w:rsidRPr="001F040C">
        <w:rPr>
          <w:rFonts w:ascii="Arial" w:hAnsi="Arial"/>
        </w:rPr>
        <w:t>. Při délce hladiny 71.0 m a největší její šířce 63.5 m a hloubce vody 1.0 až 1.5 m bude vodní objem nádrže 4.025.8 m</w:t>
      </w:r>
      <w:r w:rsidRPr="001F040C">
        <w:rPr>
          <w:rFonts w:ascii="Arial" w:hAnsi="Arial"/>
          <w:vertAlign w:val="superscript"/>
        </w:rPr>
        <w:t>3</w:t>
      </w:r>
      <w:r w:rsidRPr="001F040C">
        <w:rPr>
          <w:rFonts w:ascii="Arial" w:hAnsi="Arial"/>
        </w:rPr>
        <w:t>. Objem výkopu při hloubení nádrže činí 4 796.2 m</w:t>
      </w:r>
      <w:r w:rsidRPr="001F040C">
        <w:rPr>
          <w:rFonts w:ascii="Arial" w:hAnsi="Arial"/>
          <w:vertAlign w:val="superscript"/>
        </w:rPr>
        <w:t>3</w:t>
      </w:r>
      <w:r w:rsidRPr="001F040C">
        <w:rPr>
          <w:rFonts w:ascii="Arial" w:hAnsi="Arial"/>
        </w:rPr>
        <w:t>. Po dokončení stavebních prací bude provedena výsadba 10 ks stromů a 40 ks keřů. Stavba bude tvořena jedním stavebním objektem.</w:t>
      </w:r>
    </w:p>
    <w:p w14:paraId="0A957C3E" w14:textId="12373486" w:rsidR="001F040C" w:rsidRDefault="001F040C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6AE6B5F8" w14:textId="2FDFDB43" w:rsidR="001F040C" w:rsidRDefault="001F040C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1835C2D1" w14:textId="6EE8011E" w:rsidR="001F040C" w:rsidRDefault="001F040C" w:rsidP="001F040C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Číslo parcely: 1858</w:t>
      </w:r>
    </w:p>
    <w:p w14:paraId="617F9295" w14:textId="16687E22" w:rsidR="001F040C" w:rsidRPr="00495D9E" w:rsidRDefault="001F040C" w:rsidP="001F040C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Výměra: 7444 m</w:t>
      </w:r>
      <w:r w:rsidRPr="00E76A6B">
        <w:rPr>
          <w:rFonts w:ascii="Arial" w:hAnsi="Arial" w:cs="Arial"/>
          <w:sz w:val="22"/>
          <w:szCs w:val="22"/>
          <w:vertAlign w:val="superscript"/>
        </w:rPr>
        <w:t>2</w:t>
      </w:r>
      <w:r>
        <w:rPr>
          <w:rFonts w:ascii="Arial" w:hAnsi="Arial" w:cs="Arial"/>
          <w:sz w:val="22"/>
          <w:szCs w:val="22"/>
          <w:vertAlign w:val="superscript"/>
        </w:rPr>
        <w:t xml:space="preserve"> </w:t>
      </w:r>
    </w:p>
    <w:p w14:paraId="762742FB" w14:textId="68EA0E8D" w:rsidR="001F040C" w:rsidRDefault="001F040C" w:rsidP="001F040C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Druh – využití pozemku: vodní plocha – vodní nádrž umělá</w:t>
      </w:r>
    </w:p>
    <w:p w14:paraId="5B4183C1" w14:textId="77777777" w:rsidR="001F040C" w:rsidRDefault="001F040C" w:rsidP="001F040C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Vlastnické právo: Obec Řehlovice, Řehlovice 1, 403 13 Řehlovice</w:t>
      </w:r>
    </w:p>
    <w:p w14:paraId="39EB7008" w14:textId="1C55C6FC" w:rsidR="001F040C" w:rsidRDefault="001F040C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21BF7150" w14:textId="3C41321D" w:rsidR="001F040C" w:rsidRDefault="001F040C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2C2C5362" w14:textId="3B87B011" w:rsidR="00E903CB" w:rsidRDefault="00E903CB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5F7A515E" w14:textId="77777777" w:rsidR="00E903CB" w:rsidRDefault="00E903CB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454622A7" w14:textId="2EAC45F9" w:rsidR="001F040C" w:rsidRDefault="001F040C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1701DF2A" w14:textId="246DE8F6" w:rsidR="001F040C" w:rsidRDefault="001F040C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rFonts w:ascii="Arial" w:hAnsi="Arial" w:cs="Arial"/>
          <w:b/>
          <w:bCs/>
          <w:sz w:val="28"/>
          <w:szCs w:val="28"/>
          <w:u w:val="single"/>
        </w:rPr>
        <w:lastRenderedPageBreak/>
        <w:t>VHO3 – tůň Hradiště</w:t>
      </w:r>
    </w:p>
    <w:p w14:paraId="255273EB" w14:textId="77777777" w:rsidR="00E903CB" w:rsidRDefault="00E903CB" w:rsidP="00F04F3D">
      <w:pPr>
        <w:spacing w:before="120"/>
        <w:jc w:val="center"/>
        <w:rPr>
          <w:rFonts w:ascii="Arial" w:hAnsi="Arial" w:cs="Arial"/>
          <w:b/>
          <w:bCs/>
          <w:noProof/>
          <w:sz w:val="28"/>
          <w:szCs w:val="28"/>
          <w:u w:val="single"/>
        </w:rPr>
      </w:pPr>
    </w:p>
    <w:p w14:paraId="382D88B7" w14:textId="4DF40436" w:rsidR="001F040C" w:rsidRDefault="00E903CB" w:rsidP="00F04F3D">
      <w:pPr>
        <w:spacing w:before="120"/>
        <w:jc w:val="center"/>
        <w:rPr>
          <w:rFonts w:ascii="Arial" w:hAnsi="Arial" w:cs="Arial"/>
          <w:b/>
          <w:bCs/>
          <w:noProof/>
          <w:sz w:val="28"/>
          <w:szCs w:val="28"/>
          <w:u w:val="single"/>
        </w:rPr>
      </w:pPr>
      <w:r w:rsidRPr="00AA0706">
        <w:rPr>
          <w:rFonts w:ascii="Arial" w:hAnsi="Arial" w:cs="Arial"/>
          <w:b/>
          <w:bCs/>
          <w:noProof/>
          <w:sz w:val="28"/>
          <w:szCs w:val="28"/>
        </w:rPr>
        <w:drawing>
          <wp:inline distT="0" distB="0" distL="0" distR="0" wp14:anchorId="26BEB880" wp14:editId="4DA97C9F">
            <wp:extent cx="6042660" cy="3596640"/>
            <wp:effectExtent l="0" t="0" r="0" b="381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95"/>
                    <a:stretch/>
                  </pic:blipFill>
                  <pic:spPr bwMode="auto">
                    <a:xfrm>
                      <a:off x="0" y="0"/>
                      <a:ext cx="6042660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C8C9D6" w14:textId="77777777" w:rsidR="00E903CB" w:rsidRDefault="00E903CB" w:rsidP="00F04F3D">
      <w:pPr>
        <w:spacing w:before="120"/>
        <w:jc w:val="center"/>
        <w:rPr>
          <w:rFonts w:ascii="Arial" w:hAnsi="Arial" w:cs="Arial"/>
          <w:b/>
          <w:bCs/>
          <w:noProof/>
          <w:sz w:val="28"/>
          <w:szCs w:val="28"/>
          <w:u w:val="single"/>
        </w:rPr>
      </w:pPr>
    </w:p>
    <w:p w14:paraId="18AF27D9" w14:textId="68F2FC5F" w:rsidR="001F040C" w:rsidRDefault="00C620F7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  <w:r w:rsidRPr="00AA0706">
        <w:rPr>
          <w:rFonts w:ascii="Arial" w:hAnsi="Arial" w:cs="Arial"/>
          <w:b/>
          <w:bCs/>
          <w:noProof/>
          <w:sz w:val="28"/>
          <w:szCs w:val="28"/>
        </w:rPr>
        <w:drawing>
          <wp:inline distT="0" distB="0" distL="0" distR="0" wp14:anchorId="3523825D" wp14:editId="06C905DF">
            <wp:extent cx="6042025" cy="345186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b="9400"/>
                    <a:stretch/>
                  </pic:blipFill>
                  <pic:spPr bwMode="auto">
                    <a:xfrm>
                      <a:off x="0" y="0"/>
                      <a:ext cx="6042025" cy="3451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98EC28" w14:textId="28A8A59B" w:rsidR="001F040C" w:rsidRDefault="001F040C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1FCD9470" w14:textId="2F9298DB" w:rsidR="00E903CB" w:rsidRDefault="00E903CB" w:rsidP="00F04F3D">
      <w:pPr>
        <w:spacing w:before="120"/>
        <w:jc w:val="center"/>
        <w:rPr>
          <w:rFonts w:ascii="Arial" w:hAnsi="Arial" w:cs="Arial"/>
          <w:b/>
          <w:bCs/>
          <w:noProof/>
          <w:sz w:val="28"/>
          <w:szCs w:val="28"/>
          <w:u w:val="single"/>
        </w:rPr>
      </w:pPr>
      <w:r w:rsidRPr="00AA0706">
        <w:rPr>
          <w:rFonts w:ascii="Arial" w:hAnsi="Arial" w:cs="Arial"/>
          <w:b/>
          <w:bCs/>
          <w:noProof/>
          <w:sz w:val="28"/>
          <w:szCs w:val="28"/>
        </w:rPr>
        <w:lastRenderedPageBreak/>
        <w:drawing>
          <wp:inline distT="0" distB="0" distL="0" distR="0" wp14:anchorId="0DC55CB8" wp14:editId="5E0D28CB">
            <wp:extent cx="5867012" cy="3903980"/>
            <wp:effectExtent l="0" t="0" r="635" b="127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36"/>
                    <a:stretch/>
                  </pic:blipFill>
                  <pic:spPr bwMode="auto">
                    <a:xfrm>
                      <a:off x="0" y="0"/>
                      <a:ext cx="5896327" cy="3923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E6E348" w14:textId="77777777" w:rsidR="00AA0706" w:rsidRDefault="00AA0706" w:rsidP="00F04F3D">
      <w:pPr>
        <w:spacing w:before="120"/>
        <w:jc w:val="center"/>
        <w:rPr>
          <w:rFonts w:ascii="Arial" w:hAnsi="Arial" w:cs="Arial"/>
          <w:b/>
          <w:bCs/>
          <w:noProof/>
          <w:sz w:val="28"/>
          <w:szCs w:val="28"/>
          <w:u w:val="single"/>
        </w:rPr>
      </w:pPr>
    </w:p>
    <w:p w14:paraId="3B2D8A10" w14:textId="39E2E138" w:rsidR="00E903CB" w:rsidRDefault="00E903CB" w:rsidP="00F04F3D">
      <w:pPr>
        <w:spacing w:before="120"/>
        <w:jc w:val="center"/>
        <w:rPr>
          <w:rFonts w:ascii="Arial" w:hAnsi="Arial" w:cs="Arial"/>
          <w:b/>
          <w:bCs/>
          <w:noProof/>
          <w:sz w:val="28"/>
          <w:szCs w:val="28"/>
          <w:u w:val="single"/>
        </w:rPr>
      </w:pPr>
      <w:r w:rsidRPr="00AA0706">
        <w:rPr>
          <w:rFonts w:ascii="Arial" w:hAnsi="Arial" w:cs="Arial"/>
          <w:b/>
          <w:bCs/>
          <w:noProof/>
          <w:sz w:val="28"/>
          <w:szCs w:val="28"/>
        </w:rPr>
        <w:drawing>
          <wp:inline distT="0" distB="0" distL="0" distR="0" wp14:anchorId="0F21895D" wp14:editId="71F14234">
            <wp:extent cx="5905500" cy="3912536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493"/>
                    <a:stretch/>
                  </pic:blipFill>
                  <pic:spPr bwMode="auto">
                    <a:xfrm>
                      <a:off x="0" y="0"/>
                      <a:ext cx="5936057" cy="3932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317AE7" w14:textId="77777777" w:rsidR="00E903CB" w:rsidRDefault="00E903CB" w:rsidP="00F04F3D">
      <w:pPr>
        <w:spacing w:before="120"/>
        <w:jc w:val="center"/>
        <w:rPr>
          <w:rFonts w:ascii="Arial" w:hAnsi="Arial" w:cs="Arial"/>
          <w:b/>
          <w:bCs/>
          <w:noProof/>
          <w:sz w:val="28"/>
          <w:szCs w:val="28"/>
          <w:u w:val="single"/>
        </w:rPr>
      </w:pPr>
    </w:p>
    <w:p w14:paraId="68E5F483" w14:textId="15A0FAEA" w:rsidR="001F040C" w:rsidRDefault="00C620F7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  <w:r w:rsidRPr="00AA0706">
        <w:rPr>
          <w:rFonts w:ascii="Arial" w:hAnsi="Arial" w:cs="Arial"/>
          <w:b/>
          <w:bCs/>
          <w:noProof/>
          <w:sz w:val="28"/>
          <w:szCs w:val="28"/>
        </w:rPr>
        <w:lastRenderedPageBreak/>
        <w:drawing>
          <wp:inline distT="0" distB="0" distL="0" distR="0" wp14:anchorId="1799BD58" wp14:editId="577ACE9B">
            <wp:extent cx="6042025" cy="3941445"/>
            <wp:effectExtent l="0" t="0" r="0" b="190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42025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5D1FB" w14:textId="40D57854" w:rsidR="001F040C" w:rsidRDefault="001F040C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2819A680" w14:textId="77777777" w:rsidR="00C620F7" w:rsidRPr="00C620F7" w:rsidRDefault="00C620F7" w:rsidP="00C620F7">
      <w:pPr>
        <w:pStyle w:val="Evikpodnadpisvlevo"/>
        <w:rPr>
          <w:rFonts w:ascii="Arial" w:hAnsi="Arial"/>
        </w:rPr>
      </w:pPr>
      <w:r w:rsidRPr="00C620F7">
        <w:rPr>
          <w:rFonts w:ascii="Arial" w:hAnsi="Arial"/>
        </w:rPr>
        <w:t>Vodohospodářské opatřeni VHO3 – Tůň Hradiště</w:t>
      </w:r>
    </w:p>
    <w:p w14:paraId="7B154ED8" w14:textId="0D1CF932" w:rsidR="00C620F7" w:rsidRPr="00C620F7" w:rsidRDefault="00C620F7" w:rsidP="00C620F7">
      <w:pPr>
        <w:pStyle w:val="Eviknormln"/>
        <w:ind w:firstLine="0"/>
        <w:rPr>
          <w:rFonts w:ascii="Arial" w:hAnsi="Arial"/>
        </w:rPr>
      </w:pPr>
      <w:r w:rsidRPr="00C620F7">
        <w:rPr>
          <w:rFonts w:ascii="Arial" w:hAnsi="Arial"/>
        </w:rPr>
        <w:t xml:space="preserve">Navrhované opatření spočívá se zřízení hloubené tůně v údolí </w:t>
      </w:r>
      <w:proofErr w:type="spellStart"/>
      <w:r w:rsidRPr="00C620F7">
        <w:rPr>
          <w:rFonts w:ascii="Arial" w:hAnsi="Arial"/>
        </w:rPr>
        <w:t>Žichlického</w:t>
      </w:r>
      <w:proofErr w:type="spellEnd"/>
      <w:r w:rsidRPr="00C620F7">
        <w:rPr>
          <w:rFonts w:ascii="Arial" w:hAnsi="Arial"/>
        </w:rPr>
        <w:t xml:space="preserve"> potoka v ř.km 1.620 pod vyústěním potrubí kryté tratě </w:t>
      </w:r>
      <w:proofErr w:type="spellStart"/>
      <w:r w:rsidRPr="00C620F7">
        <w:rPr>
          <w:rFonts w:ascii="Arial" w:hAnsi="Arial"/>
        </w:rPr>
        <w:t>Žichlického</w:t>
      </w:r>
      <w:proofErr w:type="spellEnd"/>
      <w:r w:rsidRPr="00C620F7">
        <w:rPr>
          <w:rFonts w:ascii="Arial" w:hAnsi="Arial"/>
        </w:rPr>
        <w:t xml:space="preserve"> potoka v zamokřeném úvalu, ve kterém není vytvořeno potoční koryto a voda odtéká po terénu. Nádrž tůně bude vyhloubena v levém boku úvalu potoka. Tůň nebude opatřena vypouštěcím zařízením, takže bude trvale zaplněná vodou, která bude volně přitékat z tůňky pod vyústěním potrubí. V profilu vyústění bude zřízen betonový výustní blok, obložený lomovým kamenem. Vodní objem nádrže bude 126.5 m</w:t>
      </w:r>
      <w:r w:rsidRPr="00C620F7">
        <w:rPr>
          <w:rFonts w:ascii="Arial" w:hAnsi="Arial"/>
          <w:vertAlign w:val="superscript"/>
        </w:rPr>
        <w:t>3</w:t>
      </w:r>
      <w:r w:rsidRPr="00C620F7">
        <w:rPr>
          <w:rFonts w:ascii="Arial" w:hAnsi="Arial"/>
        </w:rPr>
        <w:t xml:space="preserve"> a objem výkopu nádrže tůně bude 147.7 m</w:t>
      </w:r>
      <w:r w:rsidRPr="00C620F7">
        <w:rPr>
          <w:rFonts w:ascii="Arial" w:hAnsi="Arial"/>
          <w:vertAlign w:val="superscript"/>
        </w:rPr>
        <w:t>3</w:t>
      </w:r>
      <w:r w:rsidRPr="00C620F7">
        <w:rPr>
          <w:rFonts w:ascii="Arial" w:hAnsi="Arial"/>
        </w:rPr>
        <w:t>.</w:t>
      </w:r>
    </w:p>
    <w:p w14:paraId="7B7EA635" w14:textId="77777777" w:rsidR="00C620F7" w:rsidRPr="00C620F7" w:rsidRDefault="00C620F7" w:rsidP="00C620F7">
      <w:pPr>
        <w:pStyle w:val="Eviknormln"/>
        <w:ind w:firstLine="0"/>
        <w:rPr>
          <w:rFonts w:ascii="Arial" w:hAnsi="Arial"/>
        </w:rPr>
      </w:pPr>
      <w:r w:rsidRPr="00C620F7">
        <w:rPr>
          <w:rFonts w:ascii="Arial" w:hAnsi="Arial"/>
        </w:rPr>
        <w:t>Na nádrž tůně bude navazovat násyp z výkopku, který bude upraven tak, aby při zvýšených průtocích vytvářel s pravým bokem údolí ploché koryto šířky 4 až 5 m. Mezí vyústěním potrubí a tůní, ani podél násypu nebude zřízeno koryto Z tůně bude voda odtékat, tak jako dosud, volně po terénu Protože bude nutno odstranit velké množství dřevin, bude po dokončení stavebních prací provedena výsadba 5 ks stromů a 25 ks keřů. Stavba bude tvořena jedním stavebním objektem.</w:t>
      </w:r>
    </w:p>
    <w:p w14:paraId="587608F4" w14:textId="43425BB2" w:rsidR="001F040C" w:rsidRPr="00C620F7" w:rsidRDefault="001F040C" w:rsidP="00F04F3D">
      <w:pPr>
        <w:spacing w:before="12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</w:p>
    <w:p w14:paraId="57EF4F15" w14:textId="2061F749" w:rsidR="00C620F7" w:rsidRDefault="00C620F7" w:rsidP="00C620F7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Číslo parcely: 1867</w:t>
      </w:r>
    </w:p>
    <w:p w14:paraId="12B9CA4C" w14:textId="0B4DA2F0" w:rsidR="00C620F7" w:rsidRPr="00495D9E" w:rsidRDefault="00C620F7" w:rsidP="00C620F7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Výměra: 858 m</w:t>
      </w:r>
      <w:r w:rsidRPr="00E76A6B">
        <w:rPr>
          <w:rFonts w:ascii="Arial" w:hAnsi="Arial" w:cs="Arial"/>
          <w:sz w:val="22"/>
          <w:szCs w:val="22"/>
          <w:vertAlign w:val="superscript"/>
        </w:rPr>
        <w:t>2</w:t>
      </w:r>
      <w:r>
        <w:rPr>
          <w:rFonts w:ascii="Arial" w:hAnsi="Arial" w:cs="Arial"/>
          <w:sz w:val="22"/>
          <w:szCs w:val="22"/>
          <w:vertAlign w:val="superscript"/>
        </w:rPr>
        <w:t xml:space="preserve"> </w:t>
      </w:r>
    </w:p>
    <w:p w14:paraId="7C928E23" w14:textId="77777777" w:rsidR="00C620F7" w:rsidRDefault="00C620F7" w:rsidP="00C620F7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Druh – využití pozemku: vodní plocha – vodní nádrž umělá</w:t>
      </w:r>
    </w:p>
    <w:p w14:paraId="29FA9684" w14:textId="0EBAA816" w:rsidR="001F040C" w:rsidRDefault="00C620F7" w:rsidP="005E35F5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Vlastnické právo: Obec Řehlovice, Řehlovice 1, 403 13 Řehlovice</w:t>
      </w:r>
    </w:p>
    <w:p w14:paraId="29CF06CC" w14:textId="0644796F" w:rsidR="00A55D63" w:rsidRDefault="00A55D63" w:rsidP="005E35F5">
      <w:pPr>
        <w:jc w:val="both"/>
        <w:rPr>
          <w:rFonts w:ascii="Arial" w:hAnsi="Arial" w:cs="Arial"/>
          <w:sz w:val="22"/>
          <w:szCs w:val="22"/>
        </w:rPr>
      </w:pPr>
    </w:p>
    <w:p w14:paraId="0BF34915" w14:textId="7968AA6B" w:rsidR="00A55D63" w:rsidRDefault="00A55D63" w:rsidP="005E35F5">
      <w:pPr>
        <w:jc w:val="both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24B98194" wp14:editId="2921312F">
            <wp:extent cx="6035040" cy="4526280"/>
            <wp:effectExtent l="0" t="0" r="3810" b="762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45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9555E" w14:textId="77777777" w:rsidR="001F040C" w:rsidRPr="001F040C" w:rsidRDefault="001F040C" w:rsidP="005E35F5">
      <w:pPr>
        <w:spacing w:before="120"/>
        <w:rPr>
          <w:rFonts w:ascii="Arial" w:hAnsi="Arial" w:cs="Arial"/>
          <w:b/>
          <w:bCs/>
          <w:sz w:val="28"/>
          <w:szCs w:val="28"/>
          <w:u w:val="single"/>
        </w:rPr>
      </w:pPr>
    </w:p>
    <w:sectPr w:rsidR="001F040C" w:rsidRPr="001F040C" w:rsidSect="005559ED">
      <w:headerReference w:type="even" r:id="rId24"/>
      <w:headerReference w:type="default" r:id="rId25"/>
      <w:footerReference w:type="default" r:id="rId26"/>
      <w:headerReference w:type="first" r:id="rId27"/>
      <w:pgSz w:w="11900" w:h="16820"/>
      <w:pgMar w:top="1985" w:right="1109" w:bottom="1440" w:left="1276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9C6D9AB" w14:textId="77777777" w:rsidR="00856ED0" w:rsidRDefault="00856ED0" w:rsidP="00CF67C0">
      <w:r>
        <w:separator/>
      </w:r>
    </w:p>
  </w:endnote>
  <w:endnote w:type="continuationSeparator" w:id="0">
    <w:p w14:paraId="1A050F46" w14:textId="77777777" w:rsidR="00856ED0" w:rsidRDefault="00856ED0" w:rsidP="00CF67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6A04A9" w14:textId="5688F925" w:rsidR="00856ED0" w:rsidRPr="005559ED" w:rsidRDefault="005559ED" w:rsidP="005559ED">
    <w:pPr>
      <w:pStyle w:val="Zpat"/>
      <w:jc w:val="right"/>
      <w:rPr>
        <w:rFonts w:ascii="Arial" w:hAnsi="Arial" w:cs="Arial"/>
        <w:sz w:val="16"/>
        <w:szCs w:val="16"/>
      </w:rPr>
    </w:pPr>
    <w:r w:rsidRPr="005559ED">
      <w:rPr>
        <w:rFonts w:ascii="Arial" w:hAnsi="Arial" w:cs="Arial"/>
        <w:sz w:val="16"/>
        <w:szCs w:val="16"/>
      </w:rPr>
      <w:t xml:space="preserve">Stránka </w:t>
    </w:r>
    <w:r w:rsidRPr="005559ED">
      <w:rPr>
        <w:rFonts w:ascii="Arial" w:hAnsi="Arial" w:cs="Arial"/>
        <w:bCs/>
        <w:sz w:val="16"/>
        <w:szCs w:val="16"/>
      </w:rPr>
      <w:fldChar w:fldCharType="begin"/>
    </w:r>
    <w:r w:rsidRPr="005559ED">
      <w:rPr>
        <w:rFonts w:ascii="Arial" w:hAnsi="Arial" w:cs="Arial"/>
        <w:bCs/>
        <w:sz w:val="16"/>
        <w:szCs w:val="16"/>
      </w:rPr>
      <w:instrText>PAGE  \* Arabic  \* MERGEFORMAT</w:instrText>
    </w:r>
    <w:r w:rsidRPr="005559ED">
      <w:rPr>
        <w:rFonts w:ascii="Arial" w:hAnsi="Arial" w:cs="Arial"/>
        <w:bCs/>
        <w:sz w:val="16"/>
        <w:szCs w:val="16"/>
      </w:rPr>
      <w:fldChar w:fldCharType="separate"/>
    </w:r>
    <w:r w:rsidR="00FB533F">
      <w:rPr>
        <w:rFonts w:ascii="Arial" w:hAnsi="Arial" w:cs="Arial"/>
        <w:bCs/>
        <w:noProof/>
        <w:sz w:val="16"/>
        <w:szCs w:val="16"/>
      </w:rPr>
      <w:t>12</w:t>
    </w:r>
    <w:r w:rsidRPr="005559ED">
      <w:rPr>
        <w:rFonts w:ascii="Arial" w:hAnsi="Arial" w:cs="Arial"/>
        <w:bCs/>
        <w:sz w:val="16"/>
        <w:szCs w:val="16"/>
      </w:rPr>
      <w:fldChar w:fldCharType="end"/>
    </w:r>
    <w:r w:rsidRPr="005559ED">
      <w:rPr>
        <w:rFonts w:ascii="Arial" w:hAnsi="Arial" w:cs="Arial"/>
        <w:sz w:val="16"/>
        <w:szCs w:val="16"/>
      </w:rPr>
      <w:t xml:space="preserve"> z </w:t>
    </w:r>
    <w:r w:rsidRPr="005559ED">
      <w:rPr>
        <w:rFonts w:ascii="Arial" w:hAnsi="Arial" w:cs="Arial"/>
        <w:bCs/>
        <w:sz w:val="16"/>
        <w:szCs w:val="16"/>
      </w:rPr>
      <w:fldChar w:fldCharType="begin"/>
    </w:r>
    <w:r w:rsidRPr="005559ED">
      <w:rPr>
        <w:rFonts w:ascii="Arial" w:hAnsi="Arial" w:cs="Arial"/>
        <w:bCs/>
        <w:sz w:val="16"/>
        <w:szCs w:val="16"/>
      </w:rPr>
      <w:instrText>NUMPAGES  \* Arabic  \* MERGEFORMAT</w:instrText>
    </w:r>
    <w:r w:rsidRPr="005559ED">
      <w:rPr>
        <w:rFonts w:ascii="Arial" w:hAnsi="Arial" w:cs="Arial"/>
        <w:bCs/>
        <w:sz w:val="16"/>
        <w:szCs w:val="16"/>
      </w:rPr>
      <w:fldChar w:fldCharType="separate"/>
    </w:r>
    <w:r w:rsidR="00FB533F">
      <w:rPr>
        <w:rFonts w:ascii="Arial" w:hAnsi="Arial" w:cs="Arial"/>
        <w:bCs/>
        <w:noProof/>
        <w:sz w:val="16"/>
        <w:szCs w:val="16"/>
      </w:rPr>
      <w:t>12</w:t>
    </w:r>
    <w:r w:rsidRPr="005559ED">
      <w:rPr>
        <w:rFonts w:ascii="Arial" w:hAnsi="Arial" w:cs="Arial"/>
        <w:bCs/>
        <w:sz w:val="16"/>
        <w:szCs w:val="16"/>
      </w:rPr>
      <w:fldChar w:fldCharType="end"/>
    </w:r>
    <w:r w:rsidR="0081627A">
      <w:rPr>
        <w:rFonts w:ascii="Arial" w:hAnsi="Arial" w:cs="Arial"/>
        <w:noProof/>
        <w:sz w:val="16"/>
        <w:szCs w:val="16"/>
        <w:lang w:val="en-US"/>
      </w:rPr>
      <w:pict w14:anchorId="3F497FB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2" type="#_x0000_t75" style="position:absolute;left:0;text-align:left;margin-left:0;margin-top:671.35pt;width:523.1pt;height:14.85pt;z-index:-251658240;mso-wrap-edited:f;mso-position-horizontal:center;mso-position-horizontal-relative:margin;mso-position-vertical-relative:margin" wrapcoords="-31 0 -31 21558 21600 21558 21600 0 -31 0">
          <v:imagedata r:id="rId1" o:title="SPU_papirA4-4" croptop="64297f"/>
          <w10:wrap anchorx="margin" anchory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E247ED2" w14:textId="77777777" w:rsidR="00856ED0" w:rsidRDefault="00856ED0" w:rsidP="00CF67C0">
      <w:r>
        <w:separator/>
      </w:r>
    </w:p>
  </w:footnote>
  <w:footnote w:type="continuationSeparator" w:id="0">
    <w:p w14:paraId="2AFEE76E" w14:textId="77777777" w:rsidR="00856ED0" w:rsidRDefault="00856ED0" w:rsidP="00CF67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30333D" w14:textId="77777777" w:rsidR="00856ED0" w:rsidRDefault="0081627A">
    <w:pPr>
      <w:pStyle w:val="Zhlav"/>
    </w:pPr>
    <w:r>
      <w:rPr>
        <w:noProof/>
        <w:lang w:val="en-US"/>
      </w:rPr>
      <w:pict w14:anchorId="25E4381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3" type="#_x0000_t75" style="position:absolute;margin-left:0;margin-top:0;width:514.3pt;height:772.05pt;z-index:-251657216;mso-wrap-edited:f;mso-position-horizontal:center;mso-position-horizontal-relative:margin;mso-position-vertical:center;mso-position-vertical-relative:margin" wrapcoords="-31 0 -31 21558 21600 21558 21600 0 -31 0">
          <v:imagedata r:id="rId1" o:title="SPU_papirA4-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95ABFA" w14:textId="6DC9F27D" w:rsidR="00856ED0" w:rsidRPr="002B73B4" w:rsidRDefault="00851B50" w:rsidP="00851B50">
    <w:pPr>
      <w:pStyle w:val="Zhlav"/>
      <w:rPr>
        <w:rFonts w:ascii="Arial" w:hAnsi="Arial" w:cs="Arial"/>
        <w:sz w:val="20"/>
        <w:szCs w:val="20"/>
      </w:rPr>
    </w:pPr>
    <w:r>
      <w:rPr>
        <w:rFonts w:ascii="Arial" w:hAnsi="Arial" w:cs="Arial"/>
        <w:noProof/>
        <w:sz w:val="20"/>
        <w:szCs w:val="20"/>
        <w:lang w:eastAsia="cs-CZ"/>
      </w:rPr>
      <w:drawing>
        <wp:inline distT="0" distB="0" distL="0" distR="0" wp14:anchorId="0C1FF19B" wp14:editId="0C8BA9AC">
          <wp:extent cx="821538" cy="720000"/>
          <wp:effectExtent l="0" t="0" r="0" b="4445"/>
          <wp:docPr id="4" name="Obráze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Statni pozemkovy urad_logo_CMYK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1538" cy="72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851B50">
      <w:rPr>
        <w:rFonts w:ascii="Arial" w:hAnsi="Arial" w:cs="Arial"/>
        <w:sz w:val="20"/>
        <w:szCs w:val="20"/>
      </w:rPr>
      <w:ptab w:relativeTo="margin" w:alignment="center" w:leader="none"/>
    </w:r>
    <w:r w:rsidRPr="00851B50">
      <w:rPr>
        <w:rFonts w:ascii="Arial" w:hAnsi="Arial" w:cs="Arial"/>
        <w:sz w:val="20"/>
        <w:szCs w:val="20"/>
      </w:rPr>
      <w:ptab w:relativeTo="margin" w:alignment="right" w:leader="none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9587B6" w14:textId="77777777" w:rsidR="00856ED0" w:rsidRDefault="0081627A">
    <w:pPr>
      <w:pStyle w:val="Zhlav"/>
    </w:pPr>
    <w:r>
      <w:rPr>
        <w:noProof/>
        <w:lang w:val="en-US"/>
      </w:rPr>
      <w:pict w14:anchorId="01B628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4" type="#_x0000_t75" style="position:absolute;margin-left:0;margin-top:0;width:514.3pt;height:772.05pt;z-index:-251656192;mso-wrap-edited:f;mso-position-horizontal:center;mso-position-horizontal-relative:margin;mso-position-vertical:center;mso-position-vertical-relative:margin" wrapcoords="-31 0 -31 21558 21600 21558 21600 0 -31 0">
          <v:imagedata r:id="rId1" o:title="SPU_papirA4-4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multilevel"/>
    <w:tmpl w:val="00000001"/>
    <w:lvl w:ilvl="0">
      <w:start w:val="7"/>
      <w:numFmt w:val="decimal"/>
      <w:lvlText w:val="%1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1.%2. 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pStyle w:val="Evik711"/>
      <w:lvlText w:val="%1.%2.%3. 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. "/>
      <w:lvlJc w:val="left"/>
      <w:pPr>
        <w:tabs>
          <w:tab w:val="num" w:pos="0"/>
        </w:tabs>
        <w:ind w:left="0" w:firstLine="0"/>
      </w:pPr>
    </w:lvl>
    <w:lvl w:ilvl="4">
      <w:start w:val="7"/>
      <w:numFmt w:val="decimal"/>
      <w:lvlText w:val="%1.%2.%3.%4.%5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67C0"/>
    <w:rsid w:val="00020B3D"/>
    <w:rsid w:val="00037B4A"/>
    <w:rsid w:val="0005310E"/>
    <w:rsid w:val="000756E2"/>
    <w:rsid w:val="000C003A"/>
    <w:rsid w:val="000E53A7"/>
    <w:rsid w:val="000F466D"/>
    <w:rsid w:val="000F5644"/>
    <w:rsid w:val="00100C98"/>
    <w:rsid w:val="001164C5"/>
    <w:rsid w:val="00145FAB"/>
    <w:rsid w:val="00150F22"/>
    <w:rsid w:val="001720E9"/>
    <w:rsid w:val="00187216"/>
    <w:rsid w:val="001F040C"/>
    <w:rsid w:val="00217AF0"/>
    <w:rsid w:val="0025372F"/>
    <w:rsid w:val="00267024"/>
    <w:rsid w:val="00273861"/>
    <w:rsid w:val="002808A9"/>
    <w:rsid w:val="002834BF"/>
    <w:rsid w:val="002A1659"/>
    <w:rsid w:val="002A598F"/>
    <w:rsid w:val="002B73B4"/>
    <w:rsid w:val="002B7AB6"/>
    <w:rsid w:val="002E3E22"/>
    <w:rsid w:val="00371D54"/>
    <w:rsid w:val="00376743"/>
    <w:rsid w:val="003A10DB"/>
    <w:rsid w:val="003D1E7E"/>
    <w:rsid w:val="003D5AD3"/>
    <w:rsid w:val="00410350"/>
    <w:rsid w:val="0041142D"/>
    <w:rsid w:val="00445F67"/>
    <w:rsid w:val="00456BB8"/>
    <w:rsid w:val="004711A0"/>
    <w:rsid w:val="00473852"/>
    <w:rsid w:val="00495D9E"/>
    <w:rsid w:val="004A07AD"/>
    <w:rsid w:val="004A481F"/>
    <w:rsid w:val="004B399B"/>
    <w:rsid w:val="004C40C3"/>
    <w:rsid w:val="004E01E0"/>
    <w:rsid w:val="00504A2D"/>
    <w:rsid w:val="00551A88"/>
    <w:rsid w:val="005559ED"/>
    <w:rsid w:val="00567CC1"/>
    <w:rsid w:val="005723B1"/>
    <w:rsid w:val="00575716"/>
    <w:rsid w:val="00591AB8"/>
    <w:rsid w:val="005C0E33"/>
    <w:rsid w:val="005E35F5"/>
    <w:rsid w:val="005E5068"/>
    <w:rsid w:val="005F438B"/>
    <w:rsid w:val="0062471D"/>
    <w:rsid w:val="006500BA"/>
    <w:rsid w:val="0066085B"/>
    <w:rsid w:val="00670CD8"/>
    <w:rsid w:val="006877A3"/>
    <w:rsid w:val="006B2146"/>
    <w:rsid w:val="006D490A"/>
    <w:rsid w:val="006D5819"/>
    <w:rsid w:val="006F698A"/>
    <w:rsid w:val="0074158F"/>
    <w:rsid w:val="00765A17"/>
    <w:rsid w:val="00766FBE"/>
    <w:rsid w:val="007C050F"/>
    <w:rsid w:val="007D087A"/>
    <w:rsid w:val="007F25CC"/>
    <w:rsid w:val="0081627A"/>
    <w:rsid w:val="008170BB"/>
    <w:rsid w:val="0085133B"/>
    <w:rsid w:val="00851B50"/>
    <w:rsid w:val="00856ED0"/>
    <w:rsid w:val="008632DE"/>
    <w:rsid w:val="00882ED3"/>
    <w:rsid w:val="008B7C59"/>
    <w:rsid w:val="008C35A0"/>
    <w:rsid w:val="008C4BEC"/>
    <w:rsid w:val="008F5375"/>
    <w:rsid w:val="0092524F"/>
    <w:rsid w:val="0093105A"/>
    <w:rsid w:val="009707C8"/>
    <w:rsid w:val="00983C84"/>
    <w:rsid w:val="00995799"/>
    <w:rsid w:val="009D1926"/>
    <w:rsid w:val="00A55D63"/>
    <w:rsid w:val="00A95662"/>
    <w:rsid w:val="00AA0706"/>
    <w:rsid w:val="00AA0F8C"/>
    <w:rsid w:val="00AA39DF"/>
    <w:rsid w:val="00AB5A66"/>
    <w:rsid w:val="00AE70F3"/>
    <w:rsid w:val="00B012B6"/>
    <w:rsid w:val="00B06C3A"/>
    <w:rsid w:val="00B27A32"/>
    <w:rsid w:val="00B5065E"/>
    <w:rsid w:val="00B719B3"/>
    <w:rsid w:val="00BE727B"/>
    <w:rsid w:val="00C45BBF"/>
    <w:rsid w:val="00C620F7"/>
    <w:rsid w:val="00CA5631"/>
    <w:rsid w:val="00CB57D1"/>
    <w:rsid w:val="00CF2956"/>
    <w:rsid w:val="00CF67C0"/>
    <w:rsid w:val="00D2634D"/>
    <w:rsid w:val="00D3306C"/>
    <w:rsid w:val="00D37CAC"/>
    <w:rsid w:val="00D50A50"/>
    <w:rsid w:val="00D52B78"/>
    <w:rsid w:val="00D53FAB"/>
    <w:rsid w:val="00D67230"/>
    <w:rsid w:val="00D8391B"/>
    <w:rsid w:val="00E01EBC"/>
    <w:rsid w:val="00E05FB9"/>
    <w:rsid w:val="00E30621"/>
    <w:rsid w:val="00E351ED"/>
    <w:rsid w:val="00E67AB1"/>
    <w:rsid w:val="00E76A6B"/>
    <w:rsid w:val="00E87E1F"/>
    <w:rsid w:val="00E903CB"/>
    <w:rsid w:val="00EB2CFC"/>
    <w:rsid w:val="00ED0AE3"/>
    <w:rsid w:val="00EE6420"/>
    <w:rsid w:val="00F04F3D"/>
    <w:rsid w:val="00F50642"/>
    <w:rsid w:val="00F93F98"/>
    <w:rsid w:val="00FA6851"/>
    <w:rsid w:val="00FB5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5"/>
    <o:shapelayout v:ext="edit">
      <o:idmap v:ext="edit" data="1"/>
    </o:shapelayout>
  </w:shapeDefaults>
  <w:decimalSymbol w:val=","/>
  <w:listSeparator w:val=";"/>
  <w14:docId w14:val="3F8372AF"/>
  <w14:defaultImageDpi w14:val="300"/>
  <w15:docId w15:val="{460D3F69-1946-4F47-A769-F5A4F327A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cs-CZ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C620F7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CF67C0"/>
    <w:pPr>
      <w:tabs>
        <w:tab w:val="center" w:pos="4153"/>
        <w:tab w:val="right" w:pos="8306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F67C0"/>
  </w:style>
  <w:style w:type="paragraph" w:styleId="Zpat">
    <w:name w:val="footer"/>
    <w:basedOn w:val="Normln"/>
    <w:link w:val="ZpatChar"/>
    <w:uiPriority w:val="99"/>
    <w:unhideWhenUsed/>
    <w:rsid w:val="00CF67C0"/>
    <w:pPr>
      <w:tabs>
        <w:tab w:val="center" w:pos="4153"/>
        <w:tab w:val="right" w:pos="8306"/>
      </w:tabs>
    </w:pPr>
  </w:style>
  <w:style w:type="character" w:customStyle="1" w:styleId="ZpatChar">
    <w:name w:val="Zápatí Char"/>
    <w:basedOn w:val="Standardnpsmoodstavce"/>
    <w:link w:val="Zpat"/>
    <w:uiPriority w:val="99"/>
    <w:rsid w:val="00CF67C0"/>
  </w:style>
  <w:style w:type="paragraph" w:styleId="Zkladntextodsazen">
    <w:name w:val="Body Text Indent"/>
    <w:basedOn w:val="Normln"/>
    <w:link w:val="ZkladntextodsazenChar"/>
    <w:rsid w:val="00E05FB9"/>
    <w:pPr>
      <w:spacing w:after="120" w:line="360" w:lineRule="auto"/>
      <w:ind w:left="283" w:firstLine="567"/>
      <w:jc w:val="both"/>
    </w:pPr>
    <w:rPr>
      <w:rFonts w:ascii="Arial" w:eastAsia="Times New Roman" w:hAnsi="Arial" w:cs="Times New Roman"/>
      <w:lang w:eastAsia="cs-CZ"/>
    </w:rPr>
  </w:style>
  <w:style w:type="character" w:customStyle="1" w:styleId="ZkladntextodsazenChar">
    <w:name w:val="Základní text odsazený Char"/>
    <w:basedOn w:val="Standardnpsmoodstavce"/>
    <w:link w:val="Zkladntextodsazen"/>
    <w:rsid w:val="00E05FB9"/>
    <w:rPr>
      <w:rFonts w:ascii="Arial" w:eastAsia="Times New Roman" w:hAnsi="Arial" w:cs="Times New Roman"/>
      <w:lang w:eastAsia="cs-CZ"/>
    </w:rPr>
  </w:style>
  <w:style w:type="table" w:styleId="Mkatabulky">
    <w:name w:val="Table Grid"/>
    <w:basedOn w:val="Normlntabulka"/>
    <w:rsid w:val="0074158F"/>
    <w:rPr>
      <w:rFonts w:ascii="Times New Roman" w:eastAsia="Times New Roman" w:hAnsi="Times New Roman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">
    <w:name w:val="Body Text"/>
    <w:basedOn w:val="Normln"/>
    <w:link w:val="ZkladntextChar"/>
    <w:uiPriority w:val="99"/>
    <w:semiHidden/>
    <w:unhideWhenUsed/>
    <w:rsid w:val="00F50642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F50642"/>
  </w:style>
  <w:style w:type="paragraph" w:customStyle="1" w:styleId="Eviknormln">
    <w:name w:val="Evičák_normální"/>
    <w:basedOn w:val="Normln"/>
    <w:rsid w:val="00F50642"/>
    <w:pPr>
      <w:suppressAutoHyphens/>
      <w:spacing w:line="276" w:lineRule="auto"/>
      <w:ind w:firstLine="283"/>
      <w:jc w:val="both"/>
    </w:pPr>
    <w:rPr>
      <w:rFonts w:ascii="Garamond" w:eastAsia="Times New Roman" w:hAnsi="Garamond" w:cs="Arial"/>
      <w:sz w:val="22"/>
      <w:szCs w:val="22"/>
      <w:lang w:eastAsia="ar-SA"/>
    </w:rPr>
  </w:style>
  <w:style w:type="paragraph" w:customStyle="1" w:styleId="Evik711">
    <w:name w:val="Evičák_7.1.1"/>
    <w:basedOn w:val="Normln"/>
    <w:rsid w:val="00E76A6B"/>
    <w:pPr>
      <w:numPr>
        <w:ilvl w:val="2"/>
        <w:numId w:val="1"/>
      </w:numPr>
      <w:tabs>
        <w:tab w:val="left" w:pos="360"/>
      </w:tabs>
      <w:suppressAutoHyphens/>
      <w:spacing w:before="454" w:after="198"/>
      <w:ind w:left="57"/>
      <w:jc w:val="both"/>
      <w:outlineLvl w:val="2"/>
    </w:pPr>
    <w:rPr>
      <w:rFonts w:ascii="Garamond" w:eastAsia="Times New Roman" w:hAnsi="Garamond" w:cs="Arial"/>
      <w:b/>
      <w:szCs w:val="28"/>
      <w:u w:val="single"/>
      <w:lang w:eastAsia="ar-SA"/>
    </w:rPr>
  </w:style>
  <w:style w:type="paragraph" w:customStyle="1" w:styleId="Evikpodnadpisvlevo">
    <w:name w:val="Evičák_podnadpis_vlevo"/>
    <w:basedOn w:val="Normln"/>
    <w:rsid w:val="001F040C"/>
    <w:pPr>
      <w:suppressLineNumbers/>
      <w:suppressAutoHyphens/>
      <w:spacing w:before="369" w:after="62" w:line="276" w:lineRule="auto"/>
    </w:pPr>
    <w:rPr>
      <w:rFonts w:ascii="Garamond" w:eastAsia="Times New Roman" w:hAnsi="Garamond" w:cs="Arial"/>
      <w:b/>
      <w:color w:val="000000"/>
      <w:sz w:val="22"/>
      <w:szCs w:val="22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3825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67936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488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98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764366">
                          <w:blockQuote w:val="1"/>
                          <w:marLeft w:val="96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6" w:color="CCCCCC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8874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3647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7943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5713824">
                                          <w:blockQuote w:val="1"/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9440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904708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545985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545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11</Pages>
  <Words>614</Words>
  <Characters>3625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Lucka</dc:creator>
  <cp:keywords/>
  <dc:description/>
  <cp:lastModifiedBy>Fingerhut Karel</cp:lastModifiedBy>
  <cp:revision>14</cp:revision>
  <cp:lastPrinted>2018-02-09T09:37:00Z</cp:lastPrinted>
  <dcterms:created xsi:type="dcterms:W3CDTF">2020-06-25T04:38:00Z</dcterms:created>
  <dcterms:modified xsi:type="dcterms:W3CDTF">2021-03-15T05:46:00Z</dcterms:modified>
</cp:coreProperties>
</file>